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62" w:rsidRPr="00F53D05" w:rsidRDefault="005C3262" w:rsidP="005C326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C3262" w:rsidRPr="00F53D05" w:rsidRDefault="005C3262" w:rsidP="005C3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5C3262" w:rsidRPr="00F53D05" w:rsidRDefault="005C3262" w:rsidP="005C326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 12 Мая 2011 г. N 03-296</w:t>
      </w:r>
    </w:p>
    <w:p w:rsidR="005C3262" w:rsidRPr="00F53D05" w:rsidRDefault="005C3262" w:rsidP="005C326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"Об организации внеурочной деятельности при введении федерального государственного образовательного стандарта общего образования"</w:t>
      </w:r>
    </w:p>
    <w:p w:rsidR="005C3262" w:rsidRPr="00F53D05" w:rsidRDefault="005C3262" w:rsidP="005C3262">
      <w:pPr>
        <w:shd w:val="clear" w:color="auto" w:fill="E9E9E9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[ </w:t>
      </w:r>
      <w:r w:rsidRPr="00F5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 </w:t>
      </w:r>
      <w:hyperlink r:id="rId4" w:history="1">
        <w:r w:rsidRPr="00F53D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2 </w:t>
        </w:r>
      </w:hyperlink>
      <w:hyperlink r:id="rId5" w:history="1">
        <w:r w:rsidRPr="00F53D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&gt;&gt;</w:t>
        </w:r>
      </w:hyperlink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 ]</w:t>
      </w:r>
      <w:proofErr w:type="gramEnd"/>
    </w:p>
    <w:p w:rsidR="005C3262" w:rsidRPr="00F53D05" w:rsidRDefault="005C3262" w:rsidP="005C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общего образования </w:t>
      </w:r>
      <w:proofErr w:type="spell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для использования в работе материалы по организации внеурочной деятельности в образовательных учреждениях, реализующих основную образовательную программу начального общего образования, при введении федерального государственного образовательного стандарта общего образования, которые были представлены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</w:t>
      </w:r>
      <w:proofErr w:type="gram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апреля 2011 г.</w:t>
      </w:r>
    </w:p>
    <w:p w:rsidR="005C3262" w:rsidRPr="00F53D05" w:rsidRDefault="005C3262" w:rsidP="00F5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Директор Департамента</w:t>
      </w:r>
      <w:r w:rsid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Е.Л.НИЗИЕНКО</w:t>
      </w:r>
      <w:r w:rsid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C3262" w:rsidRPr="00F53D05" w:rsidRDefault="005C3262" w:rsidP="005C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3262" w:rsidRPr="00F53D05" w:rsidRDefault="00F53D05" w:rsidP="00F53D05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F53D05">
        <w:rPr>
          <w:rFonts w:ascii="Times New Roman" w:hAnsi="Times New Roman" w:cs="Times New Roman"/>
          <w:b/>
          <w:sz w:val="24"/>
          <w:lang w:eastAsia="ru-RU"/>
        </w:rPr>
        <w:t>Методические материалы</w:t>
      </w:r>
    </w:p>
    <w:p w:rsidR="005C3262" w:rsidRPr="00F53D05" w:rsidRDefault="00F53D05" w:rsidP="00F53D05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F53D05">
        <w:rPr>
          <w:rFonts w:ascii="Times New Roman" w:hAnsi="Times New Roman" w:cs="Times New Roman"/>
          <w:b/>
          <w:sz w:val="24"/>
          <w:lang w:eastAsia="ru-RU"/>
        </w:rPr>
        <w:t xml:space="preserve">По организации внеурочной деятельности в </w:t>
      </w:r>
      <w:proofErr w:type="gramStart"/>
      <w:r w:rsidRPr="00F53D05">
        <w:rPr>
          <w:rFonts w:ascii="Times New Roman" w:hAnsi="Times New Roman" w:cs="Times New Roman"/>
          <w:b/>
          <w:sz w:val="24"/>
          <w:lang w:eastAsia="ru-RU"/>
        </w:rPr>
        <w:t>образовательных</w:t>
      </w:r>
      <w:proofErr w:type="gramEnd"/>
    </w:p>
    <w:p w:rsidR="005C3262" w:rsidRPr="00F53D05" w:rsidRDefault="00F53D05" w:rsidP="00F53D05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proofErr w:type="gramStart"/>
      <w:r w:rsidRPr="00F53D05">
        <w:rPr>
          <w:rFonts w:ascii="Times New Roman" w:hAnsi="Times New Roman" w:cs="Times New Roman"/>
          <w:b/>
          <w:sz w:val="24"/>
          <w:lang w:eastAsia="ru-RU"/>
        </w:rPr>
        <w:t>Учреждениях</w:t>
      </w:r>
      <w:proofErr w:type="gramEnd"/>
      <w:r w:rsidRPr="00F53D05">
        <w:rPr>
          <w:rFonts w:ascii="Times New Roman" w:hAnsi="Times New Roman" w:cs="Times New Roman"/>
          <w:b/>
          <w:sz w:val="24"/>
          <w:lang w:eastAsia="ru-RU"/>
        </w:rPr>
        <w:t>, реализующих общеобразовательные программы</w:t>
      </w:r>
    </w:p>
    <w:p w:rsidR="005C3262" w:rsidRPr="00F53D05" w:rsidRDefault="00F53D05" w:rsidP="00F53D05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F53D05">
        <w:rPr>
          <w:rFonts w:ascii="Times New Roman" w:hAnsi="Times New Roman" w:cs="Times New Roman"/>
          <w:b/>
          <w:sz w:val="24"/>
          <w:lang w:eastAsia="ru-RU"/>
        </w:rPr>
        <w:t>Начального общего образования</w:t>
      </w:r>
    </w:p>
    <w:p w:rsidR="005C3262" w:rsidRPr="00F53D05" w:rsidRDefault="005C3262" w:rsidP="00F53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внеурочной деятельности</w:t>
      </w:r>
    </w:p>
    <w:p w:rsidR="005C3262" w:rsidRPr="00F53D05" w:rsidRDefault="005C3262" w:rsidP="00F5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внеурочная деятельность в начальной школе позволяет решить еще целый ряд очень важных задач: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благоприятную адаптацию ребенка в школе;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оптимизировать учебную нагрузку </w:t>
      </w: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условия для развития ребенка;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возрастные и индивидуальные особенности </w:t>
      </w: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  <w:proofErr w:type="gramEnd"/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курсов.</w:t>
      </w:r>
    </w:p>
    <w:p w:rsidR="005C3262" w:rsidRPr="00F53D05" w:rsidRDefault="005C3262" w:rsidP="00F5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Организационные модели внеурочной деятельности</w:t>
      </w:r>
    </w:p>
    <w:p w:rsidR="005C3262" w:rsidRPr="00F53D05" w:rsidRDefault="005C3262" w:rsidP="00F5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задач, форм и содержания внеурочной деятельности, для ее реализации в качестве базовой может быть рассмотрена следующая организационная модель. Внеурочная деятельность может осуществляться через (рис. 1):</w:t>
      </w:r>
    </w:p>
    <w:p w:rsidR="00BB3081" w:rsidRPr="00F53D05" w:rsidRDefault="00BB3081" w:rsidP="00BB3081">
      <w:pPr>
        <w:spacing w:after="0" w:line="240" w:lineRule="auto"/>
        <w:ind w:firstLine="15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63a9e"/>
      <w:bookmarkEnd w:id="0"/>
      <w:r w:rsidRPr="00F53D05">
        <w:rPr>
          <w:rFonts w:ascii="Arial" w:eastAsia="Times New Roman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3638550" cy="4581525"/>
            <wp:effectExtent l="0" t="0" r="0" b="9525"/>
            <wp:docPr id="1" name="Рисунок 1" descr="http://www.zakonprost.ru/img/img_referent/22f08fd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konprost.ru/img/img_referent/22f08fd06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62" w:rsidRPr="00F53D05" w:rsidRDefault="005C3262" w:rsidP="00F5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Рис. 1. Базовая организационная модель реализации</w:t>
      </w:r>
      <w:r w:rsid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</w:p>
    <w:p w:rsidR="005C3262" w:rsidRPr="00F53D05" w:rsidRDefault="005C3262" w:rsidP="00F5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образовательного учреждения,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</w:t>
      </w: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урочной</w:t>
      </w:r>
      <w:proofErr w:type="gram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C3262" w:rsidRPr="00F53D05" w:rsidRDefault="00F53D05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3262"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образовательные программы самого общеобразовательного учреждения (</w:t>
      </w:r>
      <w:proofErr w:type="spellStart"/>
      <w:r w:rsidR="005C3262"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внутришкольная</w:t>
      </w:r>
      <w:proofErr w:type="spellEnd"/>
      <w:r w:rsidR="005C3262"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дополнительного образования);</w:t>
      </w:r>
    </w:p>
    <w:p w:rsidR="005C3262" w:rsidRPr="00F53D05" w:rsidRDefault="00F53D05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C3262"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5C3262" w:rsidRPr="00F53D05" w:rsidRDefault="00F53D05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C3262"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деятельности групп продленного дня;</w:t>
      </w:r>
    </w:p>
    <w:p w:rsidR="005C3262" w:rsidRPr="00F53D05" w:rsidRDefault="00F53D05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262"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руководство (экскурсии, диспуты, круглые столы, соревнования, общественно полезные практики и т.д.);</w:t>
      </w:r>
    </w:p>
    <w:p w:rsidR="005C3262" w:rsidRPr="00F53D05" w:rsidRDefault="00F53D05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C3262"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5C3262" w:rsidRPr="00F53D05" w:rsidRDefault="00F53D05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3262"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инновационную (экспериментальную) деятельность по разработке, апробации, внедрению новых образовательных программ, в том числе учитывающих региональные особенности.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данную базовую модель, могут быть предложены несколько основных типов организационных моделей внеурочной деятельности: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дополнительного образования (на основе институциональной и (или) муниципальной системы дополнительного образования детей);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"</w:t>
      </w: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proofErr w:type="gram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оптимизационная модель (на основе оптимизации всех внутренних ресурсов образовательного учреждения);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инновационно-образовательная</w:t>
      </w:r>
      <w:proofErr w:type="spell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модель опирается на преимущественное использование потенциала </w:t>
      </w:r>
      <w:proofErr w:type="spell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и на сотрудничество с учреждениями дополнительного образования детей.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Модель дополнительного образования. 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Связующим звеном между внеурочной деятельностью и дополнительным образованием детей выступают такие формы ее реализации, как факультативы, школьные научные общества, объединения профессиональной направленности, учебные курсы по выбору. Вместе с тем внеурочная деятельность в рамках ФГОС НОО направлена, в первую очередь, на достижение планируемых результатов освоения основной образовательной программы начального общего образования. А дополнительное образование детей предполагает, прежде всего, реализацию дополнительных образовательных программ. Поэтому основными критериями для отнесения той или иной образовательной деятельности к внеурочной выступают цели и задачи этой деятельности, а также ее содержание и методы работы.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внеурочной деятельности на основе модели дополнительного образования непосредственно предусмотрена в ФГОС НОО, в котором сказано, что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модель предполагает создание общего программно-методического пространства внеурочной деятельности и дополнительного образования детей, осуществление перехода от управления образовательными учреждениями к управлению образовательными программами.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модель ориентирована на обеспечение готовности к территориальной, социальной и академической мобильности детей. Преимущества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</w:t>
      </w:r>
      <w:proofErr w:type="spell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организации образовательного процесса, присущая дополнительному образованию детей.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"</w:t>
      </w: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proofErr w:type="gram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". Основой для модели "</w:t>
      </w: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proofErr w:type="gram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" является реализация внеурочной деятельности преимущественно воспитателями групп продленного дня.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модель характеризует: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полноценного пребывания ребенка в образовательном учреждении в течение дня, в том числе через поляризацию образовательной среды школы и выделением </w:t>
      </w:r>
      <w:proofErr w:type="spell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разноакцентированных</w:t>
      </w:r>
      <w:proofErr w:type="spell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интеграцию основных и дополнительных образовательных программ.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Преимуществами данной модели являются: создание комплекса условий для успешной реализации образовательного процесса в течение всего дня, включая питание, сложившаяся практика финансирования групп продленного дня.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Оптимизационная модель.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педагог-психолог, учитель-дефектолог, учитель-логопед, воспитатель, старший вожатый, </w:t>
      </w:r>
      <w:proofErr w:type="spell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  <w:proofErr w:type="gramEnd"/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социально значимую, творческую деятельность </w:t>
      </w: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Инновационно-образовательная</w:t>
      </w:r>
      <w:proofErr w:type="spell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модель. </w:t>
      </w:r>
      <w:proofErr w:type="spell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Инновационно-образовательная</w:t>
      </w:r>
      <w:proofErr w:type="spell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опирается на деятельность инновационной (экспериментальной, пилотной, внедренческой) площадки федерального, регионального, муниципального или институционального уровня, которая существует в образовательном учреждении.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этой модели проходит разработка, апробация, внедрение новых образовательных программ, в том числе учитывающих региональные особенности.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Инновационно-образовательная</w:t>
      </w:r>
      <w:proofErr w:type="spell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предполагает тесное взаимодействие общеобразовательного учреждения с учреждениями дополнительного профессионального педагогического образования, учреждениями высшего профессионального образования, научными организациями, муниципальными методическими службами.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Преимуществами данной модели являются: высокая актуальность содержания и (или) методического инструментария программ внеурочной деятельности, научно-методическое сопровождение их реализации, уникальность формируемого опыта.</w:t>
      </w:r>
    </w:p>
    <w:p w:rsidR="005C3262" w:rsidRPr="00F53D05" w:rsidRDefault="005C3262" w:rsidP="00F53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Создание условий для реализации внеурочной деятельности</w:t>
      </w:r>
    </w:p>
    <w:p w:rsidR="005C3262" w:rsidRPr="00F53D05" w:rsidRDefault="005C3262" w:rsidP="00F53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F53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введения ФГОС НОО, в том числе и внеурочной деятельности необходимо проведение ряда мероприятий по следующим направлениям: организационному; нормативному; финансово-экономическому; информационному; научно-методическому; кадровому; материально-техническому.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обеспечение, кроме рассмотренных уже базовой и основных типов организационных моделей внеурочной деятельности, может в себя также включать создание ресурсных центров, например, для научно-технического творчества, интеграцию в открытое образовательное пространство на основе современных информационно-коммуникационных технологий, 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обучающихся.</w:t>
      </w:r>
      <w:proofErr w:type="gramEnd"/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проектирования взаимодействия учреждений общего и дополнительного образования детей в условиях введения и реализации федерального государственного образовательного стандарта начального общего образования можно предложить вариативную модель этого взаимодействия, включающую целый комплекс возможных моделей, каждая из которых выбиралась бы (и в случае необходимости корректировалась) исходя из реально складывающихся условий существования образовательных учреждений.</w:t>
      </w:r>
      <w:proofErr w:type="gramEnd"/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первой составляющей может выступать "узловая" модель, когда учреждение дополнительного образования детей (УДОД) использует имеющуюся у него материально-техническую базу для осуществления образовательного процесса для обучающихся нескольких общеобразовательных учреждений, которые "аккумулируются" </w:t>
      </w: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УДОД. </w:t>
      </w: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вариант взаимодействия может быть реализован в том случае, когда количество обучающихся, выбравших ту или иную специализацию в одном общеобразовательном учреждении, не превышает нескольких человек и, поэтому создание малочисленных учебных групп на 2 - 4 ученика в каждом из этих учреждений является неэффективным.</w:t>
      </w:r>
      <w:proofErr w:type="gramEnd"/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составляющая вариативной модели также является традиционным подходом к организации взаимодействия, когда обучающиеся учреждений общего образования посещают кружки, секции, клубы по интересам и т.д. учреждений дополнительного образования детей, </w:t>
      </w: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действующие на базе этого общеобразовательного учреждения. Дальнейшее развитие этой модели в случае большого количества </w:t>
      </w: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открытию на базе учреждения общего образования соответствующего филиала УДОД.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составляющая вариативной модели взаимодействия - это модель с использованием </w:t>
      </w:r>
      <w:proofErr w:type="spell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стажировочной</w:t>
      </w:r>
      <w:proofErr w:type="spell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на базе учреждения дополнительного образования детей. В этом случае УДОД - это своеобразный организационно - методический центр и базовое учреждение для повышения квалификации для педагогов системы общего образования.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модели обязательным элементом (за исключением случая наличия соответствующей лицензии </w:t>
      </w: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УДОД</w:t>
      </w:r>
      <w:proofErr w:type="gram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учреждение дополнительного профессионального образования, например, институт повышения квалификации и переподготовки работников образования (</w:t>
      </w:r>
      <w:proofErr w:type="spell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ИПКиПРО</w:t>
      </w:r>
      <w:proofErr w:type="spell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которым согласуется план мероприятий по повышению квалификации и которое осуществляет научно-методическую поддержку создания и функционирования самой </w:t>
      </w:r>
      <w:proofErr w:type="spell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стажировочной</w:t>
      </w:r>
      <w:proofErr w:type="spell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площадки. Данная модель может быть наиболее перспективной в условиях </w:t>
      </w: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ограниченности ресурсов учреждений дополнительного образования детей</w:t>
      </w:r>
      <w:proofErr w:type="gram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взаимодействия учреждений общего и дополнительного образования детей должно быть создано общее программно-методическое пространство, а целевые ориентиры реализуемых в рамках такого взаимодействия программ внеурочной деятельности должны быть сориентированы на планируемые результаты освоения основной образовательной программы начального общего образования конкретного общеобразовательного учреждения.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обеспечение реализации внеурочной деятельности должно создавать соответствующее правовое поле для организации взаимодействия школы с другими учреждения и организациями, деятельности ее структурных подразделений, а также участников образовательного процесса, должно регулировать финансово-</w:t>
      </w: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процессы</w:t>
      </w:r>
      <w:proofErr w:type="gram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оснащенность объектов инфраструктуры образовательного учреждения.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Разрабатываемые или скорректированные локальные акты образовательного учреждения должны соответствовать действующему законодательству Российской Федерации в области образования.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локальных актов образовательного учреждения, обеспечивающих реализацию внеурочной деятельности в рамках ФГОС, приведен в Приложении.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Финансово-экономические условия. </w:t>
      </w: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государственных гарантий прав граждан на получение общедоступного и бесплатного начального общего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субъекта Российской Федерации в сфере образования (</w:t>
      </w:r>
      <w:proofErr w:type="spell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. 6.1 п. 1 ст. 29 Закона Российской Федерации "Об образовании").</w:t>
      </w:r>
      <w:proofErr w:type="gram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пункту 16 ФГОС НОО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 Таким образом, финансирование внеурочной деятельности отнесено к полномочиям органов государственной власти субъекта Российской Федерации в сфере образования.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финансово-экономической основы для реализации внеурочной деятельности образовательным учреждением должны быть использованы все возможности бюджетного и внебюджетного финансирования.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Трехкомпонентная модель бюджетного финансирования внеурочной деятельности предполагает следующие составляющие финансирования: нормативное, программное, стимулирующее.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Финансирование расходов по нормативам на одного обучающегося должно учитывать и регуляторы </w:t>
      </w: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механизмов</w:t>
      </w:r>
      <w:proofErr w:type="gram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индивидуальных образовательных траекторий, в том числе в рамках системы поиска и содействия развитию одаренных детей.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предполагается финансирование: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образовательного процесса, относящейся к учебному плану образовательного учреждения (если такой выбор будет ими сделан в пользу дополнительных образовательных модулей, спецкурсов, школьных научных обществ, учебных научных исследований, практикумов и т.д., проводимые в формах, отличных </w:t>
      </w: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урочной);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(программы внеурочной деятельности, ориентированные на планируемые результаты освоения основной образовательной программы начального общего образования);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 продленного дня (модель "</w:t>
      </w: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полного дня</w:t>
      </w:r>
      <w:proofErr w:type="gram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");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классных руководителей (экскурсии, диспуты, круглые столы, соревнования, общественно полезные практики и т.д.);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на основе квалификационных характеристик должностей работников образования.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Бюджетное программное финансирование предполагает выделение средств на отраслевые целевые программы и направлено, как правило, на развитие материальной базы, информатизацию образовательного процесса, инновационную деятельность и т.д.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вид финансирования имеет особые возможности для преподавания курсов, дисциплин региональной, национальной, этнокультурной направленности. На региональном уровне могут быть разработаны и предложены к реализации (за счет финансирования целевых региональных программ) курсы, актуальные в контексте образовательной системы субъекта Российской Федерации. Преподавание таких курсов не является обязательным, но предоставляет возможность образовательным учреждениям получить дополнительный источник финансирования внеурочной деятельности, а также позволит укрепить единое образовательное пространство. В данном случае внеурочная деятельность может рассматриваться как потенциал для реализации региональной, национальной, этнокультурной составляющей.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Бюджетное стимулирующее финансирование. Значительный импульс для использования этого вида финансирования придал приоритетный национальный проект "Образование": около девяти тысяч школ получили на конкурсной основе по одному миллиону рублей. На сегодняшний день данная инициатива поддержана на региональном уровне в рамках проводимых субъектами Российской Федерации конкурсов инновационных проектов и программ.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внебюджетного финансирования и, в частности, платных дополнительных образовательных услуг.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пунктам 1 и 3 статьи 45 Закона Российской Федерации "Об образовании" государственное и муниципальное образовательные учреждения вправе оказывать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образовательными стандартами.</w:t>
      </w:r>
      <w:proofErr w:type="gram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эти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если дополнительные образовательные услуги востребованы при соблюдении вышеуказанных условий, и это расширяет существующие направления внеурочной деятельности, а также связано с необходимостью оплаты соответствующего оборудования, помещений и т.д. (например, для плавательной секции, секции фигурного катания, верховой езды и т.д.), то они могут быть использованы как дополнительный ресурс для организации внеурочной деятельности.</w:t>
      </w:r>
      <w:proofErr w:type="gramEnd"/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приоритетами модернизации общего образования на ближайшее будущее по финансово-экономическому обеспечению ФГОС НОО в целом и внеурочной деятельности в частности должны стать: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новой системы оплаты труда, ориентированной на ФГОС НОО;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правового положения государственных (муниципальных) учреждений;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апробация новых регуляторов </w:t>
      </w: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механизмов</w:t>
      </w:r>
      <w:proofErr w:type="gram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образования.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информационное обеспечение реализации внеурочной деятельности может быть включено: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профессионально-общественного мнения среди педагогов образовательного учреждения, обучающихся и родительской общественности;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 для организации взаимодействия образовательного учреждения с родительской общественностью, социальными партнерами, другими образовательными учреждениями, органами, осуществляющими управление в сфере образования;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ведение различных баз данных (нормативно-правовой, </w:t>
      </w: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</w:t>
      </w:r>
      <w:proofErr w:type="gram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других);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Значительную роль в информационной поддержке реализации внеурочной деятельности может играть Интернет-сайт образовательного учреждения, не только обеспечивающий взаимодействие с социальными партнерами и открытость государственно-общественного управления, но и расширяющий многообразие форм поощрений, усиливающий публичное признание достижений всех участников образовательного процесса, диверсифицирующий мотивационную среду образовательного учреждения. Именно информационно-коммуникационные технологии дают сегодня возможность, несмотря на территориальную удаленность, участвовать всем субъектам образовательного процесса не только в региональных или всероссийских, но и в международных конкурсах, расширяя тем самым пространство для их творческой самореализации, в том числе и во внеурочной деятельности.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научно-методического обеспечения. Реализация внеурочной деятельности, исходя из своих задач, требует иного (в отличие от учебного процесса в урочной форме) подхода к организации образовательного процесса, оценке результатов деятельности его участников, отбору содержания образования.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призвана в относительно новом для основной образовательной программы начального общего образования пространстве гибко и оперативно </w:t>
      </w: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реагировать</w:t>
      </w:r>
      <w:proofErr w:type="gram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изменение социального заказа, обеспечивая возможность свободного выбора курсов и дисциплин.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такого рода проблем связано с необходимостью научно-методического сопровождения на всех уровнях образовательной системы, в том числе и на институциональном, поскольку предполагает создание общего программно-методического пространства внеурочной деятельности.</w:t>
      </w:r>
      <w:proofErr w:type="gramEnd"/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образовательного учреждения это означает интеграцию в открытое научно-методическое пространство, обновление подходов к повышению профессиональной компетентности педагогов, в том числе </w:t>
      </w: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диверсификацию форм методической работы в образовательном учреждении;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диссеминацию передового педагогического опыта на основе новых информационно-коммуникационных технологий;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моделей повышения квалификации, в том числе на основе дистанционных образовательных технологий.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материально-технической базы внеурочной деятельности следует руководствоваться следующими нормативными правовыми актами: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"Об образовании" (в действующей редакции);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октября 2009 г. N 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ноября 2010 г. N 1241, зарегистрированы в Минюсте России 4 февраля 2011 г., регистрационный номер 19707);</w:t>
      </w:r>
      <w:proofErr w:type="gramEnd"/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4 октября 2010 г. N 986, зарегистрированы в Минюсте России 3 февраля 2011 г., регистрационный номер 19682);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номер 19993);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"Санитарно-эпидемиологические требования к учреждениям дополнительного образования СанПиН 2.4.4.1251-03" (утверждены Постановлением Главного государственного санитарного врача Российской Федерации от 3 апреля 2003 г. N 27, зарегистрированы в Минюсте России 27 мая 2003 г., регистрационный номер 4594);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2010 г. N 2106, зарегистрированы в Минюсте России 2 февраля 2011 г., регистрационный номер 19676).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 можно разрабатывать и соответствующие региональные нормативные правовые акты, регламентирующие создание материально-технической базы внеурочной деятельности.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 условия для реализации внеурочной деятельности: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образовательного учреждения необходимыми педагогическими, руководящими и иными работниками;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соответствующей квалификации педагогических и иных работников образовательного учреждения;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учреждения.</w:t>
      </w:r>
    </w:p>
    <w:p w:rsidR="005C3262" w:rsidRPr="00F53D05" w:rsidRDefault="005C3262" w:rsidP="005C3262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возможности для реализации внеурочной деятельности, в том числе по причине кадровой </w:t>
      </w:r>
      <w:proofErr w:type="spellStart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неукомплектованности</w:t>
      </w:r>
      <w:proofErr w:type="spellEnd"/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 (пункт 17 ФГОС НОО). Кроме того, можно привлекать родительскую общественность и других социальных партнеров для реализации внеурочной деятельности.</w:t>
      </w:r>
    </w:p>
    <w:p w:rsidR="005C3262" w:rsidRPr="00F53D05" w:rsidRDefault="005C3262" w:rsidP="005C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</w:p>
    <w:p w:rsidR="005C3262" w:rsidRPr="00F53D05" w:rsidRDefault="005C3262" w:rsidP="005C3262">
      <w:pPr>
        <w:spacing w:before="75" w:after="75" w:line="240" w:lineRule="atLeast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C3262" w:rsidRPr="00F53D05" w:rsidRDefault="005C3262" w:rsidP="005C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3262" w:rsidRPr="00F53D05" w:rsidRDefault="00F53D05" w:rsidP="00F53D05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 w:rsidRPr="00F53D05">
        <w:rPr>
          <w:rFonts w:ascii="Times New Roman" w:hAnsi="Times New Roman" w:cs="Times New Roman"/>
          <w:sz w:val="24"/>
          <w:lang w:eastAsia="ru-RU"/>
        </w:rPr>
        <w:t>Примерный перечень</w:t>
      </w:r>
    </w:p>
    <w:p w:rsidR="005C3262" w:rsidRPr="00F53D05" w:rsidRDefault="00F53D05" w:rsidP="00F53D05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 w:rsidRPr="00F53D05">
        <w:rPr>
          <w:rFonts w:ascii="Times New Roman" w:hAnsi="Times New Roman" w:cs="Times New Roman"/>
          <w:sz w:val="24"/>
          <w:lang w:eastAsia="ru-RU"/>
        </w:rPr>
        <w:t>Локальных актов образовательного учреждения,</w:t>
      </w:r>
    </w:p>
    <w:p w:rsidR="005C3262" w:rsidRPr="00F53D05" w:rsidRDefault="00F53D05" w:rsidP="00F53D05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F53D05">
        <w:rPr>
          <w:rFonts w:ascii="Times New Roman" w:hAnsi="Times New Roman" w:cs="Times New Roman"/>
          <w:sz w:val="24"/>
          <w:lang w:eastAsia="ru-RU"/>
        </w:rPr>
        <w:t>Обеспечивающих реализацию внеурочной деятельности в рамках</w:t>
      </w:r>
      <w:proofErr w:type="gramEnd"/>
    </w:p>
    <w:p w:rsidR="005C3262" w:rsidRPr="00F53D05" w:rsidRDefault="00F53D05" w:rsidP="00F53D05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 w:rsidRPr="00F53D05">
        <w:rPr>
          <w:rFonts w:ascii="Times New Roman" w:hAnsi="Times New Roman" w:cs="Times New Roman"/>
          <w:sz w:val="24"/>
          <w:lang w:eastAsia="ru-RU"/>
        </w:rPr>
        <w:t>Федерального государственного образовательного стандарта</w:t>
      </w:r>
    </w:p>
    <w:p w:rsidR="005C3262" w:rsidRPr="00F53D05" w:rsidRDefault="00F53D05" w:rsidP="00F53D05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 w:rsidRPr="00F53D05">
        <w:rPr>
          <w:rFonts w:ascii="Times New Roman" w:hAnsi="Times New Roman" w:cs="Times New Roman"/>
          <w:sz w:val="24"/>
          <w:lang w:eastAsia="ru-RU"/>
        </w:rPr>
        <w:t>Начального общего образования</w:t>
      </w:r>
    </w:p>
    <w:p w:rsidR="005C3262" w:rsidRPr="00F53D05" w:rsidRDefault="005C3262" w:rsidP="005C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3262" w:rsidRPr="00F53D05" w:rsidRDefault="005C3262" w:rsidP="00F53D05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F53D05">
        <w:rPr>
          <w:rFonts w:ascii="Times New Roman" w:hAnsi="Times New Roman" w:cs="Times New Roman"/>
          <w:sz w:val="24"/>
          <w:lang w:eastAsia="ru-RU"/>
        </w:rPr>
        <w:t>1. Устав образовательного учреждения.</w:t>
      </w:r>
    </w:p>
    <w:p w:rsidR="005C3262" w:rsidRPr="00F53D05" w:rsidRDefault="005C3262" w:rsidP="00F53D05">
      <w:pPr>
        <w:pStyle w:val="a5"/>
        <w:rPr>
          <w:rFonts w:ascii="Times New Roman" w:hAnsi="Times New Roman" w:cs="Times New Roman"/>
          <w:sz w:val="24"/>
        </w:rPr>
      </w:pPr>
      <w:r w:rsidRPr="00F53D05">
        <w:rPr>
          <w:rFonts w:ascii="Times New Roman" w:hAnsi="Times New Roman" w:cs="Times New Roman"/>
          <w:sz w:val="24"/>
        </w:rPr>
        <w:t>2. Правила внутреннего распорядка образовательного учреждения.</w:t>
      </w:r>
    </w:p>
    <w:p w:rsidR="005C3262" w:rsidRPr="00F53D05" w:rsidRDefault="005C3262" w:rsidP="00F53D05">
      <w:pPr>
        <w:pStyle w:val="a5"/>
        <w:rPr>
          <w:rFonts w:ascii="Times New Roman" w:hAnsi="Times New Roman" w:cs="Times New Roman"/>
          <w:sz w:val="24"/>
        </w:rPr>
      </w:pPr>
      <w:r w:rsidRPr="00F53D05">
        <w:rPr>
          <w:rFonts w:ascii="Times New Roman" w:hAnsi="Times New Roman" w:cs="Times New Roman"/>
          <w:sz w:val="24"/>
        </w:rPr>
        <w:t>3. Договор образовательного учреждения с учредителем.</w:t>
      </w:r>
    </w:p>
    <w:p w:rsidR="005C3262" w:rsidRPr="00F53D05" w:rsidRDefault="005C3262" w:rsidP="00F53D05">
      <w:pPr>
        <w:pStyle w:val="a5"/>
        <w:rPr>
          <w:rFonts w:ascii="Times New Roman" w:hAnsi="Times New Roman" w:cs="Times New Roman"/>
          <w:sz w:val="24"/>
        </w:rPr>
      </w:pPr>
      <w:r w:rsidRPr="00F53D05">
        <w:rPr>
          <w:rFonts w:ascii="Times New Roman" w:hAnsi="Times New Roman" w:cs="Times New Roman"/>
          <w:sz w:val="24"/>
        </w:rPr>
        <w:t xml:space="preserve">4. Договор образовательного учреждения с родителями (законными представителями) </w:t>
      </w:r>
      <w:proofErr w:type="gramStart"/>
      <w:r w:rsidRPr="00F53D05">
        <w:rPr>
          <w:rFonts w:ascii="Times New Roman" w:hAnsi="Times New Roman" w:cs="Times New Roman"/>
          <w:sz w:val="24"/>
        </w:rPr>
        <w:t>обучающихся</w:t>
      </w:r>
      <w:proofErr w:type="gramEnd"/>
      <w:r w:rsidRPr="00F53D05">
        <w:rPr>
          <w:rFonts w:ascii="Times New Roman" w:hAnsi="Times New Roman" w:cs="Times New Roman"/>
          <w:sz w:val="24"/>
        </w:rPr>
        <w:t>.</w:t>
      </w:r>
    </w:p>
    <w:p w:rsidR="005C3262" w:rsidRPr="00F53D05" w:rsidRDefault="005C3262" w:rsidP="00F53D05">
      <w:pPr>
        <w:pStyle w:val="a5"/>
        <w:rPr>
          <w:rFonts w:ascii="Times New Roman" w:hAnsi="Times New Roman" w:cs="Times New Roman"/>
          <w:sz w:val="24"/>
        </w:rPr>
      </w:pPr>
      <w:r w:rsidRPr="00F53D05">
        <w:rPr>
          <w:rFonts w:ascii="Times New Roman" w:hAnsi="Times New Roman" w:cs="Times New Roman"/>
          <w:sz w:val="24"/>
        </w:rPr>
        <w:t>5. Положение о деятельности в образовательном учреждении общественных (в том числе детских и молодежных) организаций (объединений).</w:t>
      </w:r>
    </w:p>
    <w:p w:rsidR="005C3262" w:rsidRPr="00F53D05" w:rsidRDefault="005C3262" w:rsidP="00F53D05">
      <w:pPr>
        <w:pStyle w:val="a5"/>
        <w:rPr>
          <w:rFonts w:ascii="Times New Roman" w:hAnsi="Times New Roman" w:cs="Times New Roman"/>
          <w:sz w:val="24"/>
        </w:rPr>
      </w:pPr>
      <w:r w:rsidRPr="00F53D05">
        <w:rPr>
          <w:rFonts w:ascii="Times New Roman" w:hAnsi="Times New Roman" w:cs="Times New Roman"/>
          <w:sz w:val="24"/>
        </w:rPr>
        <w:t>6. Положения о формах самоуправления образовательного учреждения.</w:t>
      </w:r>
    </w:p>
    <w:p w:rsidR="005C3262" w:rsidRPr="00F53D05" w:rsidRDefault="005C3262" w:rsidP="00F53D05">
      <w:pPr>
        <w:pStyle w:val="a5"/>
        <w:rPr>
          <w:rFonts w:ascii="Times New Roman" w:hAnsi="Times New Roman" w:cs="Times New Roman"/>
          <w:sz w:val="24"/>
        </w:rPr>
      </w:pPr>
      <w:r w:rsidRPr="00F53D05">
        <w:rPr>
          <w:rFonts w:ascii="Times New Roman" w:hAnsi="Times New Roman" w:cs="Times New Roman"/>
          <w:sz w:val="24"/>
        </w:rPr>
        <w:t>7. Договор о сотрудничестве общеобразовательного учреждения и учреждений дополнительного образования детей.</w:t>
      </w:r>
    </w:p>
    <w:p w:rsidR="005C3262" w:rsidRPr="00F53D05" w:rsidRDefault="005C3262" w:rsidP="00F53D05">
      <w:pPr>
        <w:pStyle w:val="a5"/>
        <w:rPr>
          <w:rFonts w:ascii="Times New Roman" w:hAnsi="Times New Roman" w:cs="Times New Roman"/>
          <w:sz w:val="24"/>
        </w:rPr>
      </w:pPr>
      <w:r w:rsidRPr="00F53D05">
        <w:rPr>
          <w:rFonts w:ascii="Times New Roman" w:hAnsi="Times New Roman" w:cs="Times New Roman"/>
          <w:sz w:val="24"/>
        </w:rPr>
        <w:t>8. Положение о группе продленного дня ("</w:t>
      </w:r>
      <w:proofErr w:type="gramStart"/>
      <w:r w:rsidRPr="00F53D05">
        <w:rPr>
          <w:rFonts w:ascii="Times New Roman" w:hAnsi="Times New Roman" w:cs="Times New Roman"/>
          <w:sz w:val="24"/>
        </w:rPr>
        <w:t>школе полного дня</w:t>
      </w:r>
      <w:proofErr w:type="gramEnd"/>
      <w:r w:rsidRPr="00F53D05">
        <w:rPr>
          <w:rFonts w:ascii="Times New Roman" w:hAnsi="Times New Roman" w:cs="Times New Roman"/>
          <w:sz w:val="24"/>
        </w:rPr>
        <w:t>").</w:t>
      </w:r>
    </w:p>
    <w:p w:rsidR="005C3262" w:rsidRPr="00F53D05" w:rsidRDefault="005C3262" w:rsidP="00F53D05">
      <w:pPr>
        <w:pStyle w:val="a5"/>
        <w:rPr>
          <w:rFonts w:ascii="Times New Roman" w:hAnsi="Times New Roman" w:cs="Times New Roman"/>
          <w:sz w:val="24"/>
        </w:rPr>
      </w:pPr>
      <w:r w:rsidRPr="00F53D05">
        <w:rPr>
          <w:rFonts w:ascii="Times New Roman" w:hAnsi="Times New Roman" w:cs="Times New Roman"/>
          <w:sz w:val="24"/>
        </w:rPr>
        <w:t>9. Должностные инструкции работников образовательного учреждения.</w:t>
      </w:r>
    </w:p>
    <w:p w:rsidR="005C3262" w:rsidRPr="00F53D05" w:rsidRDefault="005C3262" w:rsidP="00F53D05">
      <w:pPr>
        <w:pStyle w:val="a5"/>
        <w:rPr>
          <w:rFonts w:ascii="Times New Roman" w:hAnsi="Times New Roman" w:cs="Times New Roman"/>
          <w:sz w:val="24"/>
        </w:rPr>
      </w:pPr>
      <w:r w:rsidRPr="00F53D05">
        <w:rPr>
          <w:rFonts w:ascii="Times New Roman" w:hAnsi="Times New Roman" w:cs="Times New Roman"/>
          <w:sz w:val="24"/>
        </w:rPr>
        <w:t>10. Приказы об утверждении рабочих программ учебных курсов, дисциплин (модулей).</w:t>
      </w:r>
    </w:p>
    <w:p w:rsidR="005C3262" w:rsidRPr="00F53D05" w:rsidRDefault="005C3262" w:rsidP="00F53D05">
      <w:pPr>
        <w:pStyle w:val="a5"/>
        <w:rPr>
          <w:rFonts w:ascii="Times New Roman" w:hAnsi="Times New Roman" w:cs="Times New Roman"/>
          <w:sz w:val="24"/>
        </w:rPr>
      </w:pPr>
      <w:r w:rsidRPr="00F53D05">
        <w:rPr>
          <w:rFonts w:ascii="Times New Roman" w:hAnsi="Times New Roman" w:cs="Times New Roman"/>
          <w:sz w:val="24"/>
        </w:rPr>
        <w:t xml:space="preserve">11. Положение о распределении стимулирующей </w:t>
      </w:r>
      <w:proofErr w:type="gramStart"/>
      <w:r w:rsidRPr="00F53D05">
        <w:rPr>
          <w:rFonts w:ascii="Times New Roman" w:hAnsi="Times New Roman" w:cs="Times New Roman"/>
          <w:sz w:val="24"/>
        </w:rPr>
        <w:t>части фонда оплаты труда работников образовательного учреждения</w:t>
      </w:r>
      <w:proofErr w:type="gramEnd"/>
      <w:r w:rsidRPr="00F53D05">
        <w:rPr>
          <w:rFonts w:ascii="Times New Roman" w:hAnsi="Times New Roman" w:cs="Times New Roman"/>
          <w:sz w:val="24"/>
        </w:rPr>
        <w:t>.</w:t>
      </w:r>
    </w:p>
    <w:p w:rsidR="005C3262" w:rsidRPr="00F53D05" w:rsidRDefault="005C3262" w:rsidP="00F53D05">
      <w:pPr>
        <w:pStyle w:val="a5"/>
        <w:rPr>
          <w:rFonts w:ascii="Times New Roman" w:hAnsi="Times New Roman" w:cs="Times New Roman"/>
          <w:sz w:val="24"/>
        </w:rPr>
      </w:pPr>
      <w:r w:rsidRPr="00F53D05">
        <w:rPr>
          <w:rFonts w:ascii="Times New Roman" w:hAnsi="Times New Roman" w:cs="Times New Roman"/>
          <w:sz w:val="24"/>
        </w:rPr>
        <w:t>12. Положение об оказании платных дополнительных образовательных услуг.</w:t>
      </w:r>
    </w:p>
    <w:p w:rsidR="005C3262" w:rsidRPr="00F53D05" w:rsidRDefault="005C3262" w:rsidP="00F53D05">
      <w:pPr>
        <w:pStyle w:val="a5"/>
        <w:rPr>
          <w:rFonts w:ascii="Times New Roman" w:hAnsi="Times New Roman" w:cs="Times New Roman"/>
          <w:sz w:val="24"/>
        </w:rPr>
      </w:pPr>
      <w:r w:rsidRPr="00F53D05">
        <w:rPr>
          <w:rFonts w:ascii="Times New Roman" w:hAnsi="Times New Roman" w:cs="Times New Roman"/>
          <w:sz w:val="24"/>
        </w:rPr>
        <w:t>13. Положение об организации и проведении публичного отчета образовательного учреждения.</w:t>
      </w:r>
    </w:p>
    <w:p w:rsidR="005C3262" w:rsidRPr="00F53D05" w:rsidRDefault="005C3262" w:rsidP="00F53D05">
      <w:pPr>
        <w:pStyle w:val="a5"/>
        <w:rPr>
          <w:rFonts w:ascii="Times New Roman" w:hAnsi="Times New Roman" w:cs="Times New Roman"/>
          <w:sz w:val="24"/>
        </w:rPr>
      </w:pPr>
      <w:r w:rsidRPr="00F53D05">
        <w:rPr>
          <w:rFonts w:ascii="Times New Roman" w:hAnsi="Times New Roman" w:cs="Times New Roman"/>
          <w:sz w:val="24"/>
        </w:rPr>
        <w:t>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</w:r>
    </w:p>
    <w:p w:rsidR="005C3262" w:rsidRPr="00F53D05" w:rsidRDefault="005C3262" w:rsidP="00F53D05">
      <w:pPr>
        <w:pStyle w:val="a5"/>
        <w:rPr>
          <w:rFonts w:ascii="Times New Roman" w:hAnsi="Times New Roman" w:cs="Times New Roman"/>
          <w:sz w:val="24"/>
        </w:rPr>
      </w:pPr>
      <w:r w:rsidRPr="00F53D05">
        <w:rPr>
          <w:rFonts w:ascii="Times New Roman" w:hAnsi="Times New Roman" w:cs="Times New Roman"/>
          <w:sz w:val="24"/>
        </w:rPr>
        <w:t>14. Положение об учебном кабинете.</w:t>
      </w:r>
    </w:p>
    <w:p w:rsidR="005C3262" w:rsidRPr="00F53D05" w:rsidRDefault="005C3262" w:rsidP="00F53D05">
      <w:pPr>
        <w:pStyle w:val="a5"/>
        <w:rPr>
          <w:rFonts w:ascii="Times New Roman" w:hAnsi="Times New Roman" w:cs="Times New Roman"/>
          <w:sz w:val="24"/>
        </w:rPr>
      </w:pPr>
      <w:r w:rsidRPr="00F53D05">
        <w:rPr>
          <w:rFonts w:ascii="Times New Roman" w:hAnsi="Times New Roman" w:cs="Times New Roman"/>
          <w:sz w:val="24"/>
        </w:rPr>
        <w:t>15. Положение об информационно-библиотечном центре.</w:t>
      </w:r>
    </w:p>
    <w:p w:rsidR="005C3262" w:rsidRPr="00F53D05" w:rsidRDefault="005C3262" w:rsidP="00F53D05">
      <w:pPr>
        <w:pStyle w:val="a5"/>
        <w:rPr>
          <w:rFonts w:ascii="Times New Roman" w:hAnsi="Times New Roman" w:cs="Times New Roman"/>
          <w:sz w:val="24"/>
        </w:rPr>
      </w:pPr>
      <w:r w:rsidRPr="00F53D05">
        <w:rPr>
          <w:rFonts w:ascii="Times New Roman" w:hAnsi="Times New Roman" w:cs="Times New Roman"/>
          <w:sz w:val="24"/>
        </w:rPr>
        <w:t>16. Положение о культурно-досуговом центре.</w:t>
      </w:r>
    </w:p>
    <w:p w:rsidR="005C3262" w:rsidRPr="00F53D05" w:rsidRDefault="005C3262" w:rsidP="00F53D05">
      <w:pPr>
        <w:pStyle w:val="a5"/>
        <w:rPr>
          <w:rFonts w:ascii="Times New Roman" w:hAnsi="Times New Roman" w:cs="Times New Roman"/>
          <w:sz w:val="24"/>
        </w:rPr>
      </w:pPr>
      <w:r w:rsidRPr="00F53D05">
        <w:rPr>
          <w:rFonts w:ascii="Times New Roman" w:hAnsi="Times New Roman" w:cs="Times New Roman"/>
          <w:sz w:val="24"/>
        </w:rPr>
        <w:t>17. Положение о физкультурно-оздоровительном центре.</w:t>
      </w:r>
    </w:p>
    <w:p w:rsidR="007C7568" w:rsidRPr="00F53D05" w:rsidRDefault="007C7568" w:rsidP="00F53D05">
      <w:pPr>
        <w:pStyle w:val="a5"/>
        <w:rPr>
          <w:rFonts w:ascii="Times New Roman" w:hAnsi="Times New Roman" w:cs="Times New Roman"/>
          <w:sz w:val="24"/>
        </w:rPr>
      </w:pPr>
    </w:p>
    <w:p w:rsidR="00F53D05" w:rsidRPr="00F53D05" w:rsidRDefault="00F53D05" w:rsidP="00F53D05">
      <w:pPr>
        <w:pStyle w:val="a5"/>
        <w:rPr>
          <w:rFonts w:ascii="Times New Roman" w:hAnsi="Times New Roman" w:cs="Times New Roman"/>
          <w:sz w:val="24"/>
        </w:rPr>
      </w:pPr>
    </w:p>
    <w:sectPr w:rsidR="00F53D05" w:rsidRPr="00F53D05" w:rsidSect="00BB308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7F4"/>
    <w:rsid w:val="005C3262"/>
    <w:rsid w:val="007C7568"/>
    <w:rsid w:val="009347F4"/>
    <w:rsid w:val="00A52781"/>
    <w:rsid w:val="00BB3081"/>
    <w:rsid w:val="00F5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262"/>
  </w:style>
  <w:style w:type="character" w:styleId="a3">
    <w:name w:val="Hyperlink"/>
    <w:basedOn w:val="a0"/>
    <w:uiPriority w:val="99"/>
    <w:semiHidden/>
    <w:unhideWhenUsed/>
    <w:rsid w:val="005C32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5C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">
    <w:name w:val="bt"/>
    <w:basedOn w:val="a"/>
    <w:rsid w:val="005C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30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B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262"/>
  </w:style>
  <w:style w:type="character" w:styleId="a3">
    <w:name w:val="Hyperlink"/>
    <w:basedOn w:val="a0"/>
    <w:uiPriority w:val="99"/>
    <w:semiHidden/>
    <w:unhideWhenUsed/>
    <w:rsid w:val="005C32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5C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">
    <w:name w:val="bt"/>
    <w:basedOn w:val="a"/>
    <w:rsid w:val="005C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30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B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2603">
          <w:marLeft w:val="0"/>
          <w:marRight w:val="0"/>
          <w:marTop w:val="3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5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81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130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mnogozakonov.ru/catalog/date/2011/05/12/68126/textpage/2/" TargetMode="External"/><Relationship Id="rId4" Type="http://schemas.openxmlformats.org/officeDocument/2006/relationships/hyperlink" Target="http://www.mnogozakonov.ru/catalog/date/2011/05/12/68126/textpage/2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4219</Words>
  <Characters>24052</Characters>
  <Application>Microsoft Office Word</Application>
  <DocSecurity>0</DocSecurity>
  <Lines>200</Lines>
  <Paragraphs>56</Paragraphs>
  <ScaleCrop>false</ScaleCrop>
  <Company>RUSSIA</Company>
  <LinksUpToDate>false</LinksUpToDate>
  <CharactersWithSpaces>28215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4</cp:revision>
  <cp:lastPrinted>2014-06-02T08:33:00Z</cp:lastPrinted>
  <dcterms:created xsi:type="dcterms:W3CDTF">2013-11-24T11:32:00Z</dcterms:created>
  <dcterms:modified xsi:type="dcterms:W3CDTF">2014-06-02T08:34:00Z</dcterms:modified>
</cp:coreProperties>
</file>