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83" w:rsidRDefault="00455083" w:rsidP="0045508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455083" w:rsidRPr="00DC4C4F" w:rsidRDefault="00455083" w:rsidP="00243091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C4F">
        <w:rPr>
          <w:rFonts w:ascii="Times New Roman" w:hAnsi="Times New Roman"/>
          <w:sz w:val="24"/>
          <w:szCs w:val="24"/>
        </w:rPr>
        <w:t>Рабочая программа учебног</w:t>
      </w:r>
      <w:r w:rsidR="003964EA">
        <w:rPr>
          <w:rFonts w:ascii="Times New Roman" w:hAnsi="Times New Roman"/>
          <w:sz w:val="24"/>
          <w:szCs w:val="24"/>
        </w:rPr>
        <w:t xml:space="preserve">о предмета «Немецкий язык» для </w:t>
      </w:r>
      <w:r w:rsidR="003964EA" w:rsidRPr="003964EA">
        <w:rPr>
          <w:rFonts w:ascii="Times New Roman" w:hAnsi="Times New Roman"/>
          <w:sz w:val="24"/>
          <w:szCs w:val="24"/>
        </w:rPr>
        <w:t>9</w:t>
      </w:r>
      <w:r w:rsidRPr="00DC4C4F">
        <w:rPr>
          <w:rFonts w:ascii="Times New Roman" w:hAnsi="Times New Roman"/>
          <w:sz w:val="24"/>
          <w:szCs w:val="24"/>
        </w:rPr>
        <w:t xml:space="preserve"> класса в МОАУ «СОШ № 23 г.Орска» составлена в соответствии с требованиями Федерального Государственного стандарта основного общего образования.</w:t>
      </w:r>
    </w:p>
    <w:p w:rsidR="00455083" w:rsidRPr="00DC4C4F" w:rsidRDefault="00455083" w:rsidP="00243091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C4F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455083" w:rsidRPr="00DC4C4F" w:rsidRDefault="00455083" w:rsidP="00243091">
      <w:pPr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spacing w:before="100" w:beforeAutospacing="1"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закон от 29.12.2012 г. № 273-ФЗ «Закон об образовании в Российской Федерации»</w:t>
      </w:r>
    </w:p>
    <w:p w:rsidR="00455083" w:rsidRPr="00DC4C4F" w:rsidRDefault="00455083" w:rsidP="00243091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  <w:tab w:val="left" w:pos="1418"/>
        </w:tabs>
        <w:spacing w:before="100" w:beforeAutospacing="1"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Базисный учебный план Оренбургской области (приказа Министерства образования Оренбургской области № 01/20-1032 от 20.07.2012 г.</w:t>
      </w:r>
    </w:p>
    <w:p w:rsidR="00455083" w:rsidRPr="00DC4C4F" w:rsidRDefault="00455083" w:rsidP="00243091">
      <w:pPr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spacing w:before="100" w:beforeAutospacing="1"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МОАУ «Средняя общеобразовательная школа № </w:t>
      </w:r>
      <w:smartTag w:uri="urn:schemas-microsoft-com:office:smarttags" w:element="metricconverter">
        <w:smartTagPr>
          <w:attr w:name="ProductID" w:val="23 г"/>
        </w:smartTagPr>
        <w:r w:rsidRPr="00DC4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 г</w:t>
        </w:r>
      </w:smartTag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.Орска»</w:t>
      </w:r>
    </w:p>
    <w:p w:rsidR="00455083" w:rsidRPr="00DC4C4F" w:rsidRDefault="00455083" w:rsidP="00243091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before="100" w:beforeAutospacing="1"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ООО</w:t>
      </w:r>
    </w:p>
    <w:p w:rsidR="00455083" w:rsidRPr="00DC4C4F" w:rsidRDefault="00455083" w:rsidP="00243091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before="100" w:beforeAutospacing="1"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МОАУ «Средняя общеобразовательная школа № </w:t>
      </w:r>
      <w:smartTag w:uri="urn:schemas-microsoft-com:office:smarttags" w:element="metricconverter">
        <w:smartTagPr>
          <w:attr w:name="ProductID" w:val="23 г"/>
        </w:smartTagPr>
        <w:r w:rsidRPr="00DC4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 г</w:t>
        </w:r>
      </w:smartTag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.Орска»</w:t>
      </w:r>
    </w:p>
    <w:p w:rsidR="00455083" w:rsidRPr="00DC4C4F" w:rsidRDefault="00455083" w:rsidP="00243091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before="100" w:beforeAutospacing="1"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учебного предмета, курса, дисциплины (модуля) в МОАУ «Средняя общеобразовательная школа № </w:t>
      </w:r>
      <w:smartTag w:uri="urn:schemas-microsoft-com:office:smarttags" w:element="metricconverter">
        <w:smartTagPr>
          <w:attr w:name="ProductID" w:val="23 г"/>
        </w:smartTagPr>
        <w:r w:rsidRPr="00DC4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 г</w:t>
        </w:r>
      </w:smartTag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.Орска»</w:t>
      </w:r>
    </w:p>
    <w:p w:rsidR="00455083" w:rsidRPr="00DC4C4F" w:rsidRDefault="00455083" w:rsidP="00243091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before="100" w:beforeAutospacing="1"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Иностранный язык. 5-9 классы: И. Л. </w:t>
      </w:r>
      <w:proofErr w:type="spellStart"/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проект. - 4-е изд., </w:t>
      </w:r>
      <w:proofErr w:type="spellStart"/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2009.</w:t>
      </w:r>
    </w:p>
    <w:p w:rsidR="00455083" w:rsidRPr="00DC4C4F" w:rsidRDefault="00455083" w:rsidP="00243091">
      <w:pPr>
        <w:tabs>
          <w:tab w:val="left" w:pos="0"/>
          <w:tab w:val="left" w:pos="426"/>
          <w:tab w:val="left" w:pos="851"/>
          <w:tab w:val="left" w:pos="993"/>
        </w:tabs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83" w:rsidRDefault="00455083" w:rsidP="00243091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5: У</w:t>
      </w: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нем.яз. для </w:t>
      </w:r>
      <w:proofErr w:type="spellStart"/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И.Л. </w:t>
      </w:r>
      <w:proofErr w:type="spellStart"/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чтения/Авт.-сост. О.В.Каплина</w:t>
      </w: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5-е изд. – М.: Просвещение, 2004</w:t>
      </w: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C4C4F">
        <w:rPr>
          <w:rFonts w:ascii="Times New Roman" w:eastAsia="Times New Roman" w:hAnsi="Times New Roman" w:cs="Times New Roman"/>
          <w:sz w:val="24"/>
          <w:szCs w:val="24"/>
          <w:lang w:eastAsia="ru-RU"/>
        </w:rPr>
        <w:t>2с.</w:t>
      </w:r>
    </w:p>
    <w:p w:rsidR="00455083" w:rsidRPr="00E7155C" w:rsidRDefault="00455083" w:rsidP="00243091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E7155C">
        <w:t>Изучение немецкого языка в 9 классе направлено на достижение следующих целей:</w:t>
      </w:r>
      <w:r w:rsidRPr="00E7155C">
        <w:br/>
        <w:t xml:space="preserve">• коммуникативно-речевое вживание в немецкоязычную среду (в рамках изучаемых тем, ситуаций в бытовой сфере, сферах сервисного обслуживания и проведения досуга) на основе взаимосвязанного обучения говорению, </w:t>
      </w:r>
      <w:proofErr w:type="spellStart"/>
      <w:r w:rsidRPr="00E7155C">
        <w:t>аудированию</w:t>
      </w:r>
      <w:proofErr w:type="spellEnd"/>
      <w:r w:rsidRPr="00E7155C">
        <w:t>, чтению и письму;</w:t>
      </w:r>
      <w:r w:rsidRPr="00E7155C">
        <w:br/>
        <w:t xml:space="preserve">• </w:t>
      </w:r>
      <w:proofErr w:type="spellStart"/>
      <w:r w:rsidRPr="00E7155C">
        <w:t>социокультурное</w:t>
      </w:r>
      <w:proofErr w:type="spellEnd"/>
      <w:r w:rsidRPr="00E7155C">
        <w:t xml:space="preserve"> развитие школьников на основе введения в </w:t>
      </w:r>
      <w:proofErr w:type="spellStart"/>
      <w:r w:rsidRPr="00E7155C">
        <w:t>культуроведение</w:t>
      </w:r>
      <w:proofErr w:type="spellEnd"/>
      <w:r w:rsidRPr="00E7155C">
        <w:t xml:space="preserve"> Германии, интерпретации </w:t>
      </w:r>
      <w:proofErr w:type="spellStart"/>
      <w:r w:rsidRPr="00E7155C">
        <w:t>немецкооязычной</w:t>
      </w:r>
      <w:proofErr w:type="spellEnd"/>
      <w:r w:rsidRPr="00E7155C">
        <w:t xml:space="preserve"> культуры в контексте еврокультуры и мировой культуры, </w:t>
      </w:r>
      <w:proofErr w:type="spellStart"/>
      <w:r w:rsidRPr="00E7155C">
        <w:t>историко-культуроведческое</w:t>
      </w:r>
      <w:proofErr w:type="spellEnd"/>
      <w:r w:rsidRPr="00E7155C">
        <w:t xml:space="preserve"> и художественно-эстетическое развитие при чтении художественных текстов;</w:t>
      </w:r>
      <w:r w:rsidRPr="00E7155C">
        <w:br/>
        <w:t>• 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текста;</w:t>
      </w:r>
      <w:r w:rsidRPr="00E7155C">
        <w:br/>
        <w:t>• стимулирование интереса учащихся к изучению других иностранных языков и многообразия современной культурной среды западной и других цивилизаций и обучение стратегиям самонаблюдения за своим личностным языком и культурным развитием средствами немецкого языка, стратегиям самостоятельного изучения других иностранных языков.</w:t>
      </w:r>
    </w:p>
    <w:p w:rsidR="00455083" w:rsidRPr="00E7155C" w:rsidRDefault="00455083" w:rsidP="00243091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E7155C">
        <w:rPr>
          <w:rStyle w:val="a5"/>
          <w:color w:val="003366"/>
        </w:rPr>
        <w:t>Задачи:</w:t>
      </w:r>
      <w:r w:rsidRPr="00E7155C">
        <w:rPr>
          <w:b/>
          <w:bCs/>
          <w:color w:val="003366"/>
        </w:rPr>
        <w:br/>
      </w:r>
      <w:r w:rsidRPr="00E7155C">
        <w:t>Важно, чтобы из урока в урок учитель добивался решения конкретных практических, образовательных, воспитательных, развивающих задач, ибо стержень учебно-воспитательного процесса и составляет последовательное решение цепочки таких взаимосвязанных интегративных учебно-коммуникативных задач.</w:t>
      </w:r>
      <w:r w:rsidRPr="00E7155C">
        <w:br/>
        <w:t>• способствовать интеллектуальному и эмоциональному развитию учащихся, развитию их творческих способностей;</w:t>
      </w:r>
      <w:r w:rsidRPr="00E7155C">
        <w:br/>
        <w:t>• стимулировать познавательную активность учащихся, формировать у них потребность в самостоятельном приобретении знаний и способность к автономному обучению в течение всей жизни;</w:t>
      </w:r>
      <w:r w:rsidRPr="00E7155C">
        <w:br/>
        <w:t>• 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  <w:r w:rsidRPr="00E7155C">
        <w:br/>
      </w:r>
      <w:r w:rsidRPr="00E7155C">
        <w:lastRenderedPageBreak/>
        <w:t>• мотивировать учащихся к изучению немецкого языка и культуры немецкоязычных стран, формируя при этом позитивное отношение к народам — носителям изучаемого языка и их культурам;</w:t>
      </w:r>
      <w:r w:rsidRPr="00E7155C">
        <w:br/>
        <w:t>• развивать межкультурную компетенцию учащихся.</w:t>
      </w:r>
      <w:r w:rsidRPr="00E7155C">
        <w:br/>
        <w:t>Знания, умения и навыки, приобретаемые учащимися в процессе обучения немецкому языку, должны давать им возможность:</w:t>
      </w:r>
      <w:r w:rsidRPr="00E7155C">
        <w:br/>
        <w:t>• в соответствии со своими интересами и потребностями осуществлять непосредственные контакты с представителями стран изучаемого языка и поддерживать их в разнообразных коммуникативных ситуациях, адекватно реагировать на высказывания партнера по общению, строить собственные высказывания логично и понятно для собеседника, относительно свободно используя при этом выразительные средства немецкого языка;</w:t>
      </w:r>
      <w:r w:rsidRPr="00E7155C">
        <w:br/>
        <w:t>• понимать письменные и звучащие аутентичные тексты с разным уровнем проникновения в их содержание (понимание основного содержания, понимание содержания полностью, извлечение необходимой информации) , используя в зависимости от типа текста и его коммуникативной функции различные стратегии понимания, а также при необходимости эффективные способы раскрытия значений незнакомых слов (например, использование словарей, контекстуальной и языковой догадки, фоновых знаний о предмете, иллюстраций и других паралингвистических средств);</w:t>
      </w:r>
      <w:r w:rsidRPr="00E7155C">
        <w:br/>
        <w:t>• письменно фиксировать и передавать информацию различного объема и характера;</w:t>
      </w:r>
      <w:r w:rsidRPr="00E7155C">
        <w:br/>
        <w:t>• творчески «обращаться» с немецким языком, воспринимать эстетику языка и текста, пользоваться немецким языком для творческого самовыражения;</w:t>
      </w:r>
      <w:r w:rsidRPr="00E7155C">
        <w:br/>
        <w:t>• переводить с немецкого языка на русский и с русского языка на немецкий в наиболее типичных ситуациях устного общения.</w:t>
      </w:r>
    </w:p>
    <w:p w:rsidR="00455083" w:rsidRPr="00455083" w:rsidRDefault="00455083" w:rsidP="0024309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2"/>
          <w:tab w:val="left" w:pos="993"/>
        </w:tabs>
        <w:ind w:left="0" w:right="2" w:firstLine="709"/>
        <w:rPr>
          <w:rFonts w:ascii="Times New Roman" w:hAnsi="Times New Roman"/>
          <w:bCs/>
          <w:sz w:val="24"/>
          <w:szCs w:val="24"/>
        </w:rPr>
      </w:pPr>
      <w:r w:rsidRPr="00455083">
        <w:rPr>
          <w:rStyle w:val="FontStyle43"/>
          <w:sz w:val="24"/>
          <w:szCs w:val="24"/>
        </w:rPr>
        <w:t xml:space="preserve">Требования к уровню подготовки </w:t>
      </w:r>
      <w:r w:rsidRPr="00455083">
        <w:rPr>
          <w:rFonts w:ascii="Times New Roman" w:hAnsi="Times New Roman"/>
          <w:bCs/>
          <w:sz w:val="24"/>
          <w:szCs w:val="24"/>
        </w:rPr>
        <w:t>обучающихся</w:t>
      </w:r>
    </w:p>
    <w:p w:rsidR="00455083" w:rsidRPr="00455083" w:rsidRDefault="00455083" w:rsidP="00243091">
      <w:pPr>
        <w:shd w:val="clear" w:color="auto" w:fill="FFFFFF" w:themeFill="background1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83">
        <w:rPr>
          <w:rFonts w:ascii="Times New Roman" w:hAnsi="Times New Roman" w:cs="Times New Roman"/>
          <w:i/>
          <w:sz w:val="24"/>
          <w:szCs w:val="24"/>
        </w:rPr>
        <w:t>Виды речевой деятельности/Коммуникативные умения</w:t>
      </w:r>
    </w:p>
    <w:p w:rsidR="00455083" w:rsidRPr="00455083" w:rsidRDefault="00455083" w:rsidP="00243091">
      <w:pPr>
        <w:pStyle w:val="22"/>
        <w:tabs>
          <w:tab w:val="left" w:pos="993"/>
        </w:tabs>
        <w:ind w:right="0" w:firstLine="709"/>
        <w:jc w:val="both"/>
        <w:rPr>
          <w:i/>
          <w:sz w:val="24"/>
          <w:szCs w:val="24"/>
        </w:rPr>
      </w:pP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i/>
          <w:szCs w:val="24"/>
        </w:rPr>
      </w:pPr>
      <w:r w:rsidRPr="00455083">
        <w:rPr>
          <w:i/>
          <w:szCs w:val="24"/>
        </w:rPr>
        <w:t>Говорение</w:t>
      </w:r>
    </w:p>
    <w:p w:rsidR="00455083" w:rsidRPr="00455083" w:rsidRDefault="00455083" w:rsidP="00243091">
      <w:pPr>
        <w:tabs>
          <w:tab w:val="left" w:pos="993"/>
        </w:tabs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508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550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5083">
        <w:rPr>
          <w:rFonts w:ascii="Times New Roman" w:hAnsi="Times New Roman" w:cs="Times New Roman"/>
          <w:i/>
          <w:iCs/>
          <w:sz w:val="24"/>
          <w:szCs w:val="24"/>
        </w:rPr>
        <w:t>Диалогическая речь:</w:t>
      </w:r>
    </w:p>
    <w:p w:rsidR="00455083" w:rsidRPr="00455083" w:rsidRDefault="00455083" w:rsidP="00243091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               Дальнейшее развитие и совершенствование способности и готовности варьировать и комбинировать материал, ориентируясь на решение конкретных коммуникативных задач в наиболее распространенных ситуациях общения.</w:t>
      </w: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               Развитие умения что-либо утверждать и обосновывать сказанное, т. е. решать  комплексные коммуникативные задачи типа «Вырази свое мнение и обоснуй его» или «Сообщи партнеру о… и вырази свое отношение к услышанному от него» и т. д.</w:t>
      </w: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               Развитие и совершенствование умения вести групповое обсуждение: включаться в беседу; поддерживать ее; проявлять заинтересованность, удивление и т. п. (с опорой на образец   или без него).</w:t>
      </w: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               Ведение </w:t>
      </w:r>
      <w:proofErr w:type="spellStart"/>
      <w:r w:rsidRPr="00455083">
        <w:rPr>
          <w:szCs w:val="24"/>
        </w:rPr>
        <w:t>ритуализированных</w:t>
      </w:r>
      <w:proofErr w:type="spellEnd"/>
      <w:r w:rsidRPr="00455083">
        <w:rPr>
          <w:szCs w:val="24"/>
        </w:rPr>
        <w:t xml:space="preserve"> диалогов в стандартных ситуациях общения,         используя речевой этикет  (если необходимо с опорой на разговорник,         словарь).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    </w:t>
      </w:r>
      <w:r w:rsidRPr="00455083">
        <w:rPr>
          <w:rFonts w:ascii="Times New Roman" w:hAnsi="Times New Roman" w:cs="Times New Roman"/>
          <w:i/>
          <w:sz w:val="24"/>
          <w:szCs w:val="24"/>
        </w:rPr>
        <w:t>2. Монологическая речь:</w:t>
      </w: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               Дальнейшее развитие и совершенствование сообщений в русле основных тем и сфер общения: семейно-бытовой, учебно-трудовой, </w:t>
      </w:r>
      <w:proofErr w:type="spellStart"/>
      <w:r w:rsidRPr="00455083">
        <w:rPr>
          <w:szCs w:val="24"/>
        </w:rPr>
        <w:t>социокультурной</w:t>
      </w:r>
      <w:proofErr w:type="spellEnd"/>
      <w:r w:rsidRPr="00455083">
        <w:rPr>
          <w:szCs w:val="24"/>
        </w:rPr>
        <w:t xml:space="preserve">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               Выражение свое отношение к прочитанному, используя определенные речевые клише.</w:t>
      </w: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               Построение  рассуждения по схеме: тезис + аргумент + резюме, т. е. что-то охарактеризовать, обосновать.</w:t>
      </w: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lastRenderedPageBreak/>
        <w:t xml:space="preserve">               Сочетание разных коммуникативных типов речи, т. е. решение комплексных коммуникативных задач: сообщать и описывать, рассказывать и характеризовать с опорой на текст.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5508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задачи и функционального типа текста.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08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 с полным пониманием содержания осуществ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на несложных текстах, построенных на полностью зна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комом учащимся языковом материале. Время звучания текстов для </w:t>
      </w:r>
      <w:proofErr w:type="spellStart"/>
      <w:r w:rsidRPr="0045508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 — до 1 мин.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08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ду с изученными и некоторое количество незнакомых языко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явлений. Время звучания текстов для </w:t>
      </w:r>
      <w:proofErr w:type="spellStart"/>
      <w:r w:rsidRPr="0045508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 — до 2 мин.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08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 с выборочным пониманием нужной или инте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мацию. Время звучания текстов для </w:t>
      </w:r>
      <w:proofErr w:type="spellStart"/>
      <w:r w:rsidRPr="0045508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 — до 1,5 мин.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Чтение</w:t>
      </w:r>
    </w:p>
    <w:p w:rsidR="00455083" w:rsidRPr="00455083" w:rsidRDefault="00455083" w:rsidP="002430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с различ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жания (ознакомительное чтение - определять тему (о чем идет речь в тексте);</w:t>
      </w:r>
      <w:r w:rsidRPr="00455083">
        <w:rPr>
          <w:rFonts w:ascii="Times New Roman" w:hAnsi="Times New Roman" w:cs="Times New Roman"/>
          <w:sz w:val="24"/>
          <w:szCs w:val="24"/>
        </w:rPr>
        <w:t xml:space="preserve"> 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t>выделять основную мысль;  выделять главные факты, опуская второстепенные; устанавливать логическую последовательность основных фактов текста;  прогнозировать содержание текста по заголовку или по началу текста;  разбивать текст на относительно самостоятельные смысловые части;  восстанавливать текст из разрозненных абзацев или путем добавления выпущенных фрагментов;</w:t>
      </w:r>
      <w:r w:rsidRPr="00455083">
        <w:rPr>
          <w:rFonts w:ascii="Times New Roman" w:hAnsi="Times New Roman" w:cs="Times New Roman"/>
          <w:sz w:val="24"/>
          <w:szCs w:val="24"/>
        </w:rPr>
        <w:t xml:space="preserve"> 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 озаглавливать текст, его отдельные части;  догадываться о значении отдельных слов с опорой на языковую и контекстуальную догадку;  игнорировать незнакомые слова, не влияющие на понимание</w:t>
      </w:r>
      <w:r w:rsidRPr="00455083">
        <w:rPr>
          <w:rFonts w:ascii="Times New Roman" w:hAnsi="Times New Roman" w:cs="Times New Roman"/>
          <w:sz w:val="24"/>
          <w:szCs w:val="24"/>
        </w:rPr>
        <w:t xml:space="preserve"> 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t>текста;  пользоваться сносками, лингвострановедческим справочником, словарем); с полным пониманием со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455083">
        <w:rPr>
          <w:rFonts w:ascii="Times New Roman" w:hAnsi="Times New Roman" w:cs="Times New Roman"/>
          <w:sz w:val="24"/>
          <w:szCs w:val="24"/>
        </w:rPr>
        <w:t xml:space="preserve"> 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тексте;  обобщать и критически оценивать полученную из текста информацию;  комментировать некоторые факты, события с собственных позиций, выражая свое мнение;  читать с выборочным извлечением или 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нахождением в тексте нужной / интересующей информации); с выборочным пониманием нужной или интересующей информации (просмотровое/поис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455083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t>цепт, меню, проспект, реклама, стихотворение и др.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осуществля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455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чтения 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t>— 500—600 слов.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нужной или интересу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ных аутентичных текстах, построенных в основном на изучен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ном языковом материале, с использованием различных при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емов смысловой переработки текста (языковой догадки, выбо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рочного перевода) и оценки полученной информации. Объем текста для чтения — около 400 слов.</w:t>
      </w: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i/>
          <w:szCs w:val="24"/>
        </w:rPr>
      </w:pPr>
      <w:r w:rsidRPr="00455083">
        <w:rPr>
          <w:b/>
          <w:szCs w:val="24"/>
        </w:rPr>
        <w:t xml:space="preserve">             </w:t>
      </w:r>
      <w:r w:rsidRPr="00455083">
        <w:rPr>
          <w:i/>
          <w:szCs w:val="24"/>
        </w:rPr>
        <w:t>Письменная речь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455083" w:rsidRPr="00455083" w:rsidRDefault="00455083" w:rsidP="0024309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455083" w:rsidRPr="00455083" w:rsidRDefault="00455083" w:rsidP="0024309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455083" w:rsidRPr="00455083" w:rsidRDefault="00455083" w:rsidP="0024309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Объем  личного   письма — около   80—100   слов, включая адрес;</w:t>
      </w:r>
    </w:p>
    <w:p w:rsidR="00455083" w:rsidRPr="00455083" w:rsidRDefault="00455083" w:rsidP="0024309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455083" w:rsidRPr="00455083" w:rsidRDefault="00455083" w:rsidP="00243091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83" w:rsidRPr="00455083" w:rsidRDefault="00455083" w:rsidP="00243091">
      <w:pPr>
        <w:shd w:val="clear" w:color="auto" w:fill="FFFFFF" w:themeFill="background1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83">
        <w:rPr>
          <w:rFonts w:ascii="Times New Roman" w:hAnsi="Times New Roman" w:cs="Times New Roman"/>
          <w:i/>
          <w:sz w:val="24"/>
          <w:szCs w:val="24"/>
        </w:rPr>
        <w:t>Языковые знания и навыки</w:t>
      </w:r>
    </w:p>
    <w:p w:rsidR="00455083" w:rsidRPr="00455083" w:rsidRDefault="00455083" w:rsidP="00243091">
      <w:pPr>
        <w:pStyle w:val="22"/>
        <w:tabs>
          <w:tab w:val="left" w:pos="993"/>
        </w:tabs>
        <w:ind w:right="0" w:firstLine="709"/>
        <w:jc w:val="both"/>
        <w:rPr>
          <w:i/>
          <w:sz w:val="24"/>
          <w:szCs w:val="24"/>
        </w:rPr>
      </w:pP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i/>
          <w:szCs w:val="24"/>
        </w:rPr>
      </w:pPr>
      <w:r w:rsidRPr="00455083">
        <w:rPr>
          <w:i/>
          <w:szCs w:val="24"/>
        </w:rPr>
        <w:t xml:space="preserve">        Орфография: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lastRenderedPageBreak/>
        <w:t xml:space="preserve">       Знание правил чтения и орфографии и навыки их применения на основе изучаемого лексико-грамматического материала.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Навыки адекватного произношения и различения на слух всех звуков изучаемого </w:t>
      </w:r>
      <w:r w:rsidRPr="00455083">
        <w:rPr>
          <w:rFonts w:ascii="Times New Roman" w:hAnsi="Times New Roman" w:cs="Times New Roman"/>
          <w:sz w:val="24"/>
          <w:szCs w:val="24"/>
        </w:rPr>
        <w:t>немецк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83">
        <w:rPr>
          <w:rFonts w:ascii="Times New Roman" w:hAnsi="Times New Roman" w:cs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ше речевого этикета, характерных для культуры стран изучае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    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    Овладение устойчивыми словосочетаниями и репликами – клише, словами, обозначающими: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способы проведения немецкими школьниками летних каникул;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излюбленные места отдыха немцев в Германии и за ее пределами;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впечатления детей о каникулах, о внешнем виде друг друга после летнего отдыха;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мнения об отношении к школе, учебным предметам, учителям;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представление об учителе, каким хотят видеть его подростки;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проблемы, связанные с международными обменами школьниками;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подготовку к поездку а Германию (изучение карты, заказ билетов, покупку сувениров, одежды, упаковку чемоданов);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веяние моды;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правила для путешествующих;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подготовку немецких школьников к приему гостей из нашей страны;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встречу на вокзале;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экскурсию по Берлину;</w:t>
      </w:r>
    </w:p>
    <w:p w:rsidR="00455083" w:rsidRPr="00455083" w:rsidRDefault="00455083" w:rsidP="002430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- впечатления о городах Германии, их достопримечательностях.</w:t>
      </w:r>
    </w:p>
    <w:p w:rsidR="00455083" w:rsidRPr="00455083" w:rsidRDefault="00455083" w:rsidP="00243091">
      <w:pPr>
        <w:shd w:val="clear" w:color="auto" w:fill="FFFFFF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Pr="00455083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  <w:r w:rsidRPr="004550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t xml:space="preserve"> Знание признаков нераспространенных и распространен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ных простых предложений, безличных предложений, сложно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сочиненных и сложноподчиненных предложений, использова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ния прямого и обратного порядка слов. Навыки распознава</w:t>
      </w:r>
      <w:r w:rsidRPr="00455083">
        <w:rPr>
          <w:rFonts w:ascii="Times New Roman" w:hAnsi="Times New Roman" w:cs="Times New Roman"/>
          <w:color w:val="000000"/>
          <w:sz w:val="24"/>
          <w:szCs w:val="24"/>
        </w:rPr>
        <w:softHyphen/>
        <w:t>ния и употребления в речи перечисленных грамматических явлений.</w:t>
      </w:r>
    </w:p>
    <w:p w:rsidR="00455083" w:rsidRPr="00455083" w:rsidRDefault="00455083" w:rsidP="00243091">
      <w:pPr>
        <w:pStyle w:val="1"/>
        <w:numPr>
          <w:ilvl w:val="0"/>
          <w:numId w:val="6"/>
        </w:numPr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Активное использование речи придаточных предложений времени с союзами </w:t>
      </w:r>
      <w:proofErr w:type="spellStart"/>
      <w:r w:rsidRPr="00455083">
        <w:rPr>
          <w:szCs w:val="24"/>
          <w:lang w:val="en-US"/>
        </w:rPr>
        <w:t>als</w:t>
      </w:r>
      <w:proofErr w:type="spellEnd"/>
      <w:r w:rsidRPr="00455083">
        <w:rPr>
          <w:szCs w:val="24"/>
        </w:rPr>
        <w:t xml:space="preserve">, </w:t>
      </w:r>
      <w:proofErr w:type="spellStart"/>
      <w:r w:rsidRPr="00455083">
        <w:rPr>
          <w:szCs w:val="24"/>
          <w:lang w:val="en-US"/>
        </w:rPr>
        <w:t>wenn</w:t>
      </w:r>
      <w:proofErr w:type="spellEnd"/>
      <w:r w:rsidRPr="00455083">
        <w:rPr>
          <w:szCs w:val="24"/>
        </w:rPr>
        <w:t>;</w:t>
      </w:r>
    </w:p>
    <w:p w:rsidR="00455083" w:rsidRPr="00455083" w:rsidRDefault="00455083" w:rsidP="00243091">
      <w:pPr>
        <w:pStyle w:val="1"/>
        <w:numPr>
          <w:ilvl w:val="0"/>
          <w:numId w:val="6"/>
        </w:numPr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455083">
        <w:rPr>
          <w:szCs w:val="24"/>
          <w:lang w:val="en-US"/>
        </w:rPr>
        <w:t>nachdem</w:t>
      </w:r>
      <w:proofErr w:type="spellEnd"/>
      <w:r w:rsidRPr="00455083">
        <w:rPr>
          <w:szCs w:val="24"/>
        </w:rPr>
        <w:t xml:space="preserve">, </w:t>
      </w:r>
      <w:r w:rsidRPr="00455083">
        <w:rPr>
          <w:szCs w:val="24"/>
          <w:lang w:val="en-US"/>
        </w:rPr>
        <w:t>w</w:t>
      </w:r>
      <w:proofErr w:type="spellStart"/>
      <w:r w:rsidRPr="00455083">
        <w:rPr>
          <w:szCs w:val="24"/>
        </w:rPr>
        <w:t>ä</w:t>
      </w:r>
      <w:r w:rsidRPr="00455083">
        <w:rPr>
          <w:szCs w:val="24"/>
          <w:lang w:val="en-US"/>
        </w:rPr>
        <w:t>hrend</w:t>
      </w:r>
      <w:proofErr w:type="spellEnd"/>
      <w:r w:rsidRPr="00455083">
        <w:rPr>
          <w:szCs w:val="24"/>
        </w:rPr>
        <w:t>;</w:t>
      </w:r>
    </w:p>
    <w:p w:rsidR="00455083" w:rsidRPr="00455083" w:rsidRDefault="00455083" w:rsidP="00243091">
      <w:pPr>
        <w:pStyle w:val="1"/>
        <w:numPr>
          <w:ilvl w:val="0"/>
          <w:numId w:val="6"/>
        </w:numPr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Определенные придаточные предложения с относительными местоимениями </w:t>
      </w:r>
      <w:proofErr w:type="spellStart"/>
      <w:r w:rsidRPr="00455083">
        <w:rPr>
          <w:szCs w:val="24"/>
          <w:lang w:val="en-US"/>
        </w:rPr>
        <w:t>der</w:t>
      </w:r>
      <w:proofErr w:type="spellEnd"/>
      <w:r w:rsidRPr="00455083">
        <w:rPr>
          <w:szCs w:val="24"/>
        </w:rPr>
        <w:t xml:space="preserve">, </w:t>
      </w:r>
      <w:r w:rsidRPr="00455083">
        <w:rPr>
          <w:szCs w:val="24"/>
          <w:lang w:val="en-US"/>
        </w:rPr>
        <w:t>die</w:t>
      </w:r>
      <w:r w:rsidRPr="00455083">
        <w:rPr>
          <w:szCs w:val="24"/>
        </w:rPr>
        <w:t xml:space="preserve">, </w:t>
      </w:r>
      <w:r w:rsidRPr="00455083">
        <w:rPr>
          <w:szCs w:val="24"/>
          <w:lang w:val="en-US"/>
        </w:rPr>
        <w:t>das</w:t>
      </w:r>
      <w:r w:rsidRPr="00455083">
        <w:rPr>
          <w:szCs w:val="24"/>
        </w:rPr>
        <w:t xml:space="preserve"> в качестве союзных слов;</w:t>
      </w:r>
    </w:p>
    <w:p w:rsidR="00455083" w:rsidRPr="00455083" w:rsidRDefault="00455083" w:rsidP="00243091">
      <w:pPr>
        <w:pStyle w:val="1"/>
        <w:numPr>
          <w:ilvl w:val="0"/>
          <w:numId w:val="6"/>
        </w:numPr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Узнавание и понимание значение глагольных форм в </w:t>
      </w:r>
      <w:proofErr w:type="spellStart"/>
      <w:r w:rsidRPr="00455083">
        <w:rPr>
          <w:szCs w:val="24"/>
          <w:lang w:val="en-US"/>
        </w:rPr>
        <w:t>Passiv</w:t>
      </w:r>
      <w:proofErr w:type="spellEnd"/>
      <w:r w:rsidRPr="00455083">
        <w:rPr>
          <w:szCs w:val="24"/>
        </w:rPr>
        <w:t>;</w:t>
      </w:r>
    </w:p>
    <w:p w:rsidR="00455083" w:rsidRPr="00455083" w:rsidRDefault="00455083" w:rsidP="00243091">
      <w:pPr>
        <w:pStyle w:val="1"/>
        <w:numPr>
          <w:ilvl w:val="0"/>
          <w:numId w:val="6"/>
        </w:numPr>
        <w:tabs>
          <w:tab w:val="left" w:pos="993"/>
        </w:tabs>
        <w:ind w:firstLine="709"/>
        <w:jc w:val="both"/>
        <w:rPr>
          <w:szCs w:val="24"/>
        </w:rPr>
      </w:pPr>
      <w:r w:rsidRPr="00455083">
        <w:rPr>
          <w:szCs w:val="24"/>
        </w:rPr>
        <w:t xml:space="preserve">Значение отдельных глагольных форм в </w:t>
      </w:r>
      <w:proofErr w:type="spellStart"/>
      <w:r w:rsidRPr="00455083">
        <w:rPr>
          <w:szCs w:val="24"/>
          <w:lang w:val="en-US"/>
        </w:rPr>
        <w:t>Konjuktiv</w:t>
      </w:r>
      <w:proofErr w:type="spellEnd"/>
      <w:r w:rsidRPr="00455083">
        <w:rPr>
          <w:szCs w:val="24"/>
        </w:rPr>
        <w:t>.</w:t>
      </w:r>
    </w:p>
    <w:p w:rsidR="00455083" w:rsidRPr="00455083" w:rsidRDefault="00455083" w:rsidP="00243091">
      <w:pPr>
        <w:pStyle w:val="1"/>
        <w:tabs>
          <w:tab w:val="left" w:pos="993"/>
        </w:tabs>
        <w:ind w:firstLine="709"/>
        <w:jc w:val="both"/>
        <w:rPr>
          <w:szCs w:val="24"/>
        </w:rPr>
      </w:pPr>
    </w:p>
    <w:p w:rsidR="00455083" w:rsidRPr="00455083" w:rsidRDefault="00455083" w:rsidP="00243091">
      <w:pPr>
        <w:shd w:val="clear" w:color="auto" w:fill="FFFFFF" w:themeFill="background1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5083">
        <w:rPr>
          <w:rFonts w:ascii="Times New Roman" w:hAnsi="Times New Roman" w:cs="Times New Roman"/>
          <w:i/>
          <w:sz w:val="24"/>
          <w:szCs w:val="24"/>
        </w:rPr>
        <w:t>Социокультурные</w:t>
      </w:r>
      <w:proofErr w:type="spellEnd"/>
      <w:r w:rsidRPr="00455083">
        <w:rPr>
          <w:rFonts w:ascii="Times New Roman" w:hAnsi="Times New Roman" w:cs="Times New Roman"/>
          <w:i/>
          <w:sz w:val="24"/>
          <w:szCs w:val="24"/>
        </w:rPr>
        <w:t xml:space="preserve"> знания и умения</w:t>
      </w:r>
    </w:p>
    <w:p w:rsidR="00455083" w:rsidRPr="00455083" w:rsidRDefault="00455083" w:rsidP="0024309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pacing w:val="-4"/>
          <w:sz w:val="24"/>
          <w:szCs w:val="24"/>
        </w:rPr>
        <w:t>Учащиеся совершенствуют свои умения осуществлять меж</w:t>
      </w:r>
      <w:r w:rsidRPr="0045508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55083">
        <w:rPr>
          <w:rFonts w:ascii="Times New Roman" w:hAnsi="Times New Roman" w:cs="Times New Roman"/>
          <w:sz w:val="24"/>
          <w:szCs w:val="24"/>
        </w:rPr>
        <w:t>личностное и межкультурное общение, используя знания о на</w:t>
      </w:r>
      <w:r w:rsidRPr="00455083">
        <w:rPr>
          <w:rFonts w:ascii="Times New Roman" w:hAnsi="Times New Roman" w:cs="Times New Roman"/>
          <w:sz w:val="24"/>
          <w:szCs w:val="24"/>
        </w:rPr>
        <w:softHyphen/>
      </w:r>
      <w:r w:rsidRPr="00455083">
        <w:rPr>
          <w:rFonts w:ascii="Times New Roman" w:hAnsi="Times New Roman" w:cs="Times New Roman"/>
          <w:spacing w:val="-2"/>
          <w:sz w:val="24"/>
          <w:szCs w:val="24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Pr="00455083">
        <w:rPr>
          <w:rFonts w:ascii="Times New Roman" w:hAnsi="Times New Roman" w:cs="Times New Roman"/>
          <w:sz w:val="24"/>
          <w:szCs w:val="24"/>
        </w:rPr>
        <w:t>немецк</w:t>
      </w:r>
      <w:r w:rsidRPr="00455083">
        <w:rPr>
          <w:rFonts w:ascii="Times New Roman" w:hAnsi="Times New Roman" w:cs="Times New Roman"/>
          <w:spacing w:val="-2"/>
          <w:sz w:val="24"/>
          <w:szCs w:val="24"/>
        </w:rPr>
        <w:t xml:space="preserve">ого языка и в процессе изучения других предметов (знания </w:t>
      </w:r>
      <w:proofErr w:type="spellStart"/>
      <w:r w:rsidRPr="00455083">
        <w:rPr>
          <w:rFonts w:ascii="Times New Roman" w:hAnsi="Times New Roman" w:cs="Times New Roman"/>
          <w:spacing w:val="-2"/>
          <w:sz w:val="24"/>
          <w:szCs w:val="24"/>
        </w:rPr>
        <w:t>меж</w:t>
      </w:r>
      <w:r w:rsidRPr="00455083">
        <w:rPr>
          <w:rFonts w:ascii="Times New Roman" w:hAnsi="Times New Roman" w:cs="Times New Roman"/>
          <w:spacing w:val="-2"/>
          <w:sz w:val="24"/>
          <w:szCs w:val="24"/>
        </w:rPr>
        <w:softHyphen/>
        <w:t>предметного</w:t>
      </w:r>
      <w:proofErr w:type="spellEnd"/>
      <w:r w:rsidRPr="00455083">
        <w:rPr>
          <w:rFonts w:ascii="Times New Roman" w:hAnsi="Times New Roman" w:cs="Times New Roman"/>
          <w:spacing w:val="-2"/>
          <w:sz w:val="24"/>
          <w:szCs w:val="24"/>
        </w:rPr>
        <w:t xml:space="preserve"> характера).</w:t>
      </w:r>
    </w:p>
    <w:p w:rsidR="00455083" w:rsidRPr="00455083" w:rsidRDefault="00455083" w:rsidP="0024309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pacing w:val="1"/>
          <w:sz w:val="24"/>
          <w:szCs w:val="24"/>
          <w:u w:val="single"/>
        </w:rPr>
        <w:t>Они овладевают знаниями:</w:t>
      </w:r>
    </w:p>
    <w:p w:rsidR="00455083" w:rsidRPr="00455083" w:rsidRDefault="00455083" w:rsidP="002430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pacing w:val="4"/>
          <w:sz w:val="24"/>
          <w:szCs w:val="24"/>
        </w:rPr>
        <w:t>о значении немецкого языка в современном мире;</w:t>
      </w:r>
    </w:p>
    <w:p w:rsidR="00455083" w:rsidRPr="00455083" w:rsidRDefault="00455083" w:rsidP="002430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</w:t>
      </w:r>
      <w:r w:rsidRPr="00455083">
        <w:rPr>
          <w:rFonts w:ascii="Times New Roman" w:hAnsi="Times New Roman" w:cs="Times New Roman"/>
          <w:spacing w:val="1"/>
          <w:sz w:val="24"/>
          <w:szCs w:val="24"/>
        </w:rPr>
        <w:t>ке и реалиях при изучении учебных тем (традиции в пита</w:t>
      </w:r>
      <w:r w:rsidRPr="00455083">
        <w:rPr>
          <w:rFonts w:ascii="Times New Roman" w:hAnsi="Times New Roman" w:cs="Times New Roman"/>
          <w:sz w:val="24"/>
          <w:szCs w:val="24"/>
        </w:rPr>
        <w:t xml:space="preserve">нии, проведении выходных дней, основные национальные </w:t>
      </w:r>
      <w:r w:rsidRPr="00455083">
        <w:rPr>
          <w:rFonts w:ascii="Times New Roman" w:hAnsi="Times New Roman" w:cs="Times New Roman"/>
          <w:spacing w:val="5"/>
          <w:sz w:val="24"/>
          <w:szCs w:val="24"/>
        </w:rPr>
        <w:t xml:space="preserve">праздники, этикетные особенности (посещение гостей), </w:t>
      </w:r>
      <w:r w:rsidRPr="00455083">
        <w:rPr>
          <w:rFonts w:ascii="Times New Roman" w:hAnsi="Times New Roman" w:cs="Times New Roman"/>
          <w:sz w:val="24"/>
          <w:szCs w:val="24"/>
        </w:rPr>
        <w:t>сфера обслуживания);</w:t>
      </w:r>
    </w:p>
    <w:p w:rsidR="00455083" w:rsidRPr="00455083" w:rsidRDefault="00455083" w:rsidP="002430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pacing w:val="2"/>
          <w:sz w:val="24"/>
          <w:szCs w:val="24"/>
        </w:rPr>
        <w:t xml:space="preserve">о </w:t>
      </w:r>
      <w:proofErr w:type="spellStart"/>
      <w:r w:rsidRPr="00455083">
        <w:rPr>
          <w:rFonts w:ascii="Times New Roman" w:hAnsi="Times New Roman" w:cs="Times New Roman"/>
          <w:spacing w:val="2"/>
          <w:sz w:val="24"/>
          <w:szCs w:val="24"/>
        </w:rPr>
        <w:t>социокультурном</w:t>
      </w:r>
      <w:proofErr w:type="spellEnd"/>
      <w:r w:rsidRPr="00455083">
        <w:rPr>
          <w:rFonts w:ascii="Times New Roman" w:hAnsi="Times New Roman" w:cs="Times New Roman"/>
          <w:spacing w:val="2"/>
          <w:sz w:val="24"/>
          <w:szCs w:val="24"/>
        </w:rPr>
        <w:t xml:space="preserve"> портрете стран, говорящих на изучае</w:t>
      </w:r>
      <w:r w:rsidRPr="00455083">
        <w:rPr>
          <w:rFonts w:ascii="Times New Roman" w:hAnsi="Times New Roman" w:cs="Times New Roman"/>
          <w:spacing w:val="3"/>
          <w:sz w:val="24"/>
          <w:szCs w:val="24"/>
        </w:rPr>
        <w:t>мом языке, и культурном наследии этих стран;</w:t>
      </w:r>
    </w:p>
    <w:p w:rsidR="00455083" w:rsidRPr="00455083" w:rsidRDefault="00455083" w:rsidP="002430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pacing w:val="4"/>
          <w:sz w:val="24"/>
          <w:szCs w:val="24"/>
        </w:rPr>
        <w:t xml:space="preserve">о различиях в речевом этикете в ситуациях формального </w:t>
      </w:r>
      <w:r w:rsidRPr="00455083">
        <w:rPr>
          <w:rFonts w:ascii="Times New Roman" w:hAnsi="Times New Roman" w:cs="Times New Roman"/>
          <w:sz w:val="24"/>
          <w:szCs w:val="24"/>
        </w:rPr>
        <w:t xml:space="preserve">и неформального общения в рамках изучаемых предметов </w:t>
      </w:r>
      <w:r w:rsidRPr="00455083">
        <w:rPr>
          <w:rFonts w:ascii="Times New Roman" w:hAnsi="Times New Roman" w:cs="Times New Roman"/>
          <w:spacing w:val="-5"/>
          <w:sz w:val="24"/>
          <w:szCs w:val="24"/>
        </w:rPr>
        <w:t>речи.</w:t>
      </w:r>
    </w:p>
    <w:p w:rsidR="00455083" w:rsidRPr="00455083" w:rsidRDefault="00455083" w:rsidP="0024309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pacing w:val="-1"/>
          <w:sz w:val="24"/>
          <w:szCs w:val="24"/>
          <w:u w:val="single"/>
        </w:rPr>
        <w:t>Предусматривается также овладение умениями:</w:t>
      </w:r>
    </w:p>
    <w:p w:rsidR="00455083" w:rsidRPr="00455083" w:rsidRDefault="00455083" w:rsidP="002430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pacing w:val="6"/>
          <w:sz w:val="24"/>
          <w:szCs w:val="24"/>
        </w:rPr>
        <w:t>адекватного речевого и неречевого поведения в распро</w:t>
      </w:r>
      <w:r w:rsidRPr="00455083">
        <w:rPr>
          <w:rFonts w:ascii="Times New Roman" w:hAnsi="Times New Roman" w:cs="Times New Roman"/>
          <w:spacing w:val="3"/>
          <w:sz w:val="24"/>
          <w:szCs w:val="24"/>
        </w:rPr>
        <w:t xml:space="preserve">странённых ситуациях бытовой, учебно-трудовой, </w:t>
      </w:r>
      <w:proofErr w:type="spellStart"/>
      <w:r w:rsidRPr="00455083">
        <w:rPr>
          <w:rFonts w:ascii="Times New Roman" w:hAnsi="Times New Roman" w:cs="Times New Roman"/>
          <w:spacing w:val="3"/>
          <w:sz w:val="24"/>
          <w:szCs w:val="24"/>
        </w:rPr>
        <w:t>социо</w:t>
      </w:r>
      <w:r w:rsidRPr="00455083">
        <w:rPr>
          <w:rFonts w:ascii="Times New Roman" w:hAnsi="Times New Roman" w:cs="Times New Roman"/>
          <w:spacing w:val="-1"/>
          <w:sz w:val="24"/>
          <w:szCs w:val="24"/>
        </w:rPr>
        <w:t>культурной</w:t>
      </w:r>
      <w:proofErr w:type="spellEnd"/>
      <w:r w:rsidRPr="00455083">
        <w:rPr>
          <w:rFonts w:ascii="Times New Roman" w:hAnsi="Times New Roman" w:cs="Times New Roman"/>
          <w:spacing w:val="-1"/>
          <w:sz w:val="24"/>
          <w:szCs w:val="24"/>
        </w:rPr>
        <w:t>/межкультурной сфер общения;</w:t>
      </w:r>
    </w:p>
    <w:p w:rsidR="00455083" w:rsidRPr="00455083" w:rsidRDefault="00455083" w:rsidP="002430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pacing w:val="1"/>
          <w:sz w:val="24"/>
          <w:szCs w:val="24"/>
        </w:rPr>
        <w:t xml:space="preserve">представления родной страны и культуры на иностранном </w:t>
      </w:r>
      <w:r w:rsidRPr="00455083">
        <w:rPr>
          <w:rFonts w:ascii="Times New Roman" w:hAnsi="Times New Roman" w:cs="Times New Roman"/>
          <w:spacing w:val="-5"/>
          <w:sz w:val="24"/>
          <w:szCs w:val="24"/>
        </w:rPr>
        <w:t>языке;</w:t>
      </w:r>
    </w:p>
    <w:p w:rsidR="00455083" w:rsidRPr="00455083" w:rsidRDefault="00455083" w:rsidP="002430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pacing w:val="11"/>
          <w:sz w:val="24"/>
          <w:szCs w:val="24"/>
        </w:rPr>
        <w:t xml:space="preserve">оказания помощи зарубежным гостям в нашей стране </w:t>
      </w:r>
      <w:r w:rsidRPr="00455083">
        <w:rPr>
          <w:rFonts w:ascii="Times New Roman" w:hAnsi="Times New Roman" w:cs="Times New Roman"/>
          <w:spacing w:val="1"/>
          <w:sz w:val="24"/>
          <w:szCs w:val="24"/>
        </w:rPr>
        <w:t>в ситуациях повседневного общения.</w:t>
      </w:r>
    </w:p>
    <w:p w:rsidR="00455083" w:rsidRPr="00455083" w:rsidRDefault="00455083" w:rsidP="00243091">
      <w:pPr>
        <w:pStyle w:val="22"/>
        <w:tabs>
          <w:tab w:val="left" w:pos="993"/>
        </w:tabs>
        <w:ind w:right="0" w:firstLine="709"/>
        <w:jc w:val="both"/>
        <w:rPr>
          <w:i/>
          <w:sz w:val="24"/>
          <w:szCs w:val="24"/>
        </w:rPr>
      </w:pPr>
    </w:p>
    <w:p w:rsidR="00455083" w:rsidRPr="00455083" w:rsidRDefault="00455083" w:rsidP="00243091">
      <w:pPr>
        <w:shd w:val="clear" w:color="auto" w:fill="FFFFFF" w:themeFill="background1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83">
        <w:rPr>
          <w:rFonts w:ascii="Times New Roman" w:hAnsi="Times New Roman" w:cs="Times New Roman"/>
          <w:i/>
          <w:sz w:val="24"/>
          <w:szCs w:val="24"/>
        </w:rPr>
        <w:t>Компенсаторные умения</w:t>
      </w:r>
    </w:p>
    <w:p w:rsidR="00455083" w:rsidRPr="00455083" w:rsidRDefault="00455083" w:rsidP="00243091">
      <w:pPr>
        <w:tabs>
          <w:tab w:val="left" w:pos="993"/>
        </w:tabs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Совершенствуются умения:   </w:t>
      </w:r>
    </w:p>
    <w:p w:rsidR="00455083" w:rsidRPr="00455083" w:rsidRDefault="00455083" w:rsidP="00243091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455083" w:rsidRPr="00455083" w:rsidRDefault="00455083" w:rsidP="00243091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455083" w:rsidRPr="00455083" w:rsidRDefault="00455083" w:rsidP="00243091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455083" w:rsidRPr="00455083" w:rsidRDefault="00455083" w:rsidP="00243091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455083" w:rsidRPr="00455083" w:rsidRDefault="00455083" w:rsidP="00243091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lastRenderedPageBreak/>
        <w:t>использовать синонимы, антонимы, описания понятия при дефиците языковых средств.</w:t>
      </w:r>
    </w:p>
    <w:p w:rsidR="00455083" w:rsidRPr="00455083" w:rsidRDefault="00455083" w:rsidP="00243091">
      <w:pPr>
        <w:shd w:val="clear" w:color="auto" w:fill="FFFFFF" w:themeFill="background1"/>
        <w:tabs>
          <w:tab w:val="left" w:pos="993"/>
        </w:tabs>
        <w:ind w:right="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83">
        <w:rPr>
          <w:rFonts w:ascii="Times New Roman" w:hAnsi="Times New Roman" w:cs="Times New Roman"/>
          <w:i/>
          <w:sz w:val="24"/>
          <w:szCs w:val="24"/>
        </w:rPr>
        <w:t>Специальные учебные умения</w:t>
      </w:r>
    </w:p>
    <w:p w:rsidR="00455083" w:rsidRPr="00455083" w:rsidRDefault="00455083" w:rsidP="00243091">
      <w:pPr>
        <w:tabs>
          <w:tab w:val="left" w:pos="993"/>
        </w:tabs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Формируются и совершенствуются умения:   </w:t>
      </w:r>
    </w:p>
    <w:p w:rsidR="00455083" w:rsidRPr="00455083" w:rsidRDefault="00455083" w:rsidP="00243091">
      <w:pPr>
        <w:numPr>
          <w:ilvl w:val="0"/>
          <w:numId w:val="3"/>
        </w:numPr>
        <w:tabs>
          <w:tab w:val="clear" w:pos="195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находить ключевые слова и </w:t>
      </w:r>
      <w:proofErr w:type="spellStart"/>
      <w:r w:rsidRPr="0045508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55083">
        <w:rPr>
          <w:rFonts w:ascii="Times New Roman" w:hAnsi="Times New Roman" w:cs="Times New Roman"/>
          <w:sz w:val="24"/>
          <w:szCs w:val="24"/>
        </w:rPr>
        <w:t xml:space="preserve"> реалии при работе с текстом;</w:t>
      </w:r>
    </w:p>
    <w:p w:rsidR="00455083" w:rsidRPr="00455083" w:rsidRDefault="00455083" w:rsidP="00243091">
      <w:pPr>
        <w:numPr>
          <w:ilvl w:val="0"/>
          <w:numId w:val="3"/>
        </w:numPr>
        <w:tabs>
          <w:tab w:val="clear" w:pos="195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55083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455083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455083" w:rsidRPr="00455083" w:rsidRDefault="00455083" w:rsidP="00243091">
      <w:pPr>
        <w:numPr>
          <w:ilvl w:val="0"/>
          <w:numId w:val="3"/>
        </w:numPr>
        <w:tabs>
          <w:tab w:val="clear" w:pos="195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455083" w:rsidRPr="00455083" w:rsidRDefault="00455083" w:rsidP="00243091">
      <w:pPr>
        <w:numPr>
          <w:ilvl w:val="0"/>
          <w:numId w:val="3"/>
        </w:numPr>
        <w:tabs>
          <w:tab w:val="clear" w:pos="195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выборочно использовать перевод;</w:t>
      </w:r>
    </w:p>
    <w:p w:rsidR="00455083" w:rsidRPr="00455083" w:rsidRDefault="00455083" w:rsidP="00243091">
      <w:pPr>
        <w:numPr>
          <w:ilvl w:val="0"/>
          <w:numId w:val="3"/>
        </w:numPr>
        <w:tabs>
          <w:tab w:val="clear" w:pos="195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>пользоваться двуязычным и толковым словарями;</w:t>
      </w:r>
    </w:p>
    <w:p w:rsidR="00455083" w:rsidRPr="00455083" w:rsidRDefault="00455083" w:rsidP="00243091">
      <w:pPr>
        <w:numPr>
          <w:ilvl w:val="0"/>
          <w:numId w:val="3"/>
        </w:numPr>
        <w:tabs>
          <w:tab w:val="clear" w:pos="195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83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45508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5508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455083" w:rsidRDefault="00243091" w:rsidP="00243091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243091" w:rsidRDefault="00243091" w:rsidP="00243091">
      <w:pPr>
        <w:tabs>
          <w:tab w:val="left" w:pos="0"/>
          <w:tab w:val="left" w:pos="426"/>
          <w:tab w:val="left" w:pos="993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243091" w:rsidRDefault="00243091" w:rsidP="00243091">
      <w:pPr>
        <w:tabs>
          <w:tab w:val="left" w:pos="0"/>
          <w:tab w:val="left" w:pos="426"/>
          <w:tab w:val="left" w:pos="993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</w:t>
      </w:r>
    </w:p>
    <w:p w:rsidR="00243091" w:rsidRDefault="00243091" w:rsidP="00243091">
      <w:pPr>
        <w:tabs>
          <w:tab w:val="left" w:pos="0"/>
          <w:tab w:val="left" w:pos="426"/>
          <w:tab w:val="left" w:pos="993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-Говорение</w:t>
      </w:r>
    </w:p>
    <w:p w:rsidR="00243091" w:rsidRDefault="00243091" w:rsidP="00243091">
      <w:pPr>
        <w:tabs>
          <w:tab w:val="left" w:pos="0"/>
          <w:tab w:val="left" w:pos="426"/>
          <w:tab w:val="left" w:pos="993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</w:t>
      </w:r>
    </w:p>
    <w:p w:rsidR="00243091" w:rsidRPr="00E5272D" w:rsidRDefault="00243091" w:rsidP="00243091">
      <w:pPr>
        <w:pStyle w:val="Default"/>
        <w:tabs>
          <w:tab w:val="left" w:pos="0"/>
          <w:tab w:val="left" w:pos="142"/>
          <w:tab w:val="left" w:pos="993"/>
        </w:tabs>
        <w:ind w:left="-180" w:firstLine="709"/>
        <w:jc w:val="both"/>
        <w:rPr>
          <w:color w:val="FF0000"/>
        </w:rPr>
      </w:pPr>
      <w:r>
        <w:rPr>
          <w:rFonts w:eastAsia="Times New Roman"/>
        </w:rPr>
        <w:t xml:space="preserve">7. </w:t>
      </w:r>
      <w:r w:rsidRPr="00E5272D">
        <w:t xml:space="preserve">Рабочая программа линии УМК «Немецкий язык» разработана в соответствии с учебным планом для ступени основного общего образования. Рабочая программа </w:t>
      </w:r>
      <w:proofErr w:type="spellStart"/>
      <w:r w:rsidRPr="00E5272D">
        <w:t>рссчитана</w:t>
      </w:r>
      <w:proofErr w:type="spellEnd"/>
      <w:r w:rsidRPr="00E5272D">
        <w:t xml:space="preserve"> на 102 часа из расчета 3 учебных часов в неделю.</w:t>
      </w:r>
    </w:p>
    <w:p w:rsidR="00243091" w:rsidRPr="00E5272D" w:rsidRDefault="00243091" w:rsidP="00243091">
      <w:pPr>
        <w:tabs>
          <w:tab w:val="left" w:pos="0"/>
          <w:tab w:val="left" w:pos="142"/>
          <w:tab w:val="left" w:pos="993"/>
          <w:tab w:val="left" w:pos="3510"/>
        </w:tabs>
        <w:ind w:left="927" w:firstLine="709"/>
        <w:jc w:val="both"/>
      </w:pPr>
      <w:r>
        <w:tab/>
      </w:r>
    </w:p>
    <w:p w:rsidR="00243091" w:rsidRPr="00455083" w:rsidRDefault="00243091" w:rsidP="00243091">
      <w:pPr>
        <w:tabs>
          <w:tab w:val="left" w:pos="0"/>
          <w:tab w:val="left" w:pos="426"/>
          <w:tab w:val="left" w:pos="993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164" w:rsidRPr="00455083" w:rsidRDefault="00190164" w:rsidP="0024309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190164" w:rsidRPr="00455083" w:rsidSect="002430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6F0D87"/>
    <w:multiLevelType w:val="hybridMultilevel"/>
    <w:tmpl w:val="C9D69510"/>
    <w:lvl w:ilvl="0" w:tplc="B590EC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5125E"/>
    <w:multiLevelType w:val="hybridMultilevel"/>
    <w:tmpl w:val="C42A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1094D"/>
    <w:multiLevelType w:val="hybridMultilevel"/>
    <w:tmpl w:val="F3049B7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4">
    <w:nsid w:val="343D3BFB"/>
    <w:multiLevelType w:val="hybridMultilevel"/>
    <w:tmpl w:val="8EE2D948"/>
    <w:lvl w:ilvl="0" w:tplc="A48E711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F63F3"/>
    <w:multiLevelType w:val="hybridMultilevel"/>
    <w:tmpl w:val="76203FF8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87CAC0AC">
      <w:numFmt w:val="bullet"/>
      <w:lvlText w:val="—"/>
      <w:legacy w:legacy="1" w:legacySpace="360" w:legacyIndent="241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55083"/>
    <w:rsid w:val="00190164"/>
    <w:rsid w:val="00243091"/>
    <w:rsid w:val="003964EA"/>
    <w:rsid w:val="00444B2C"/>
    <w:rsid w:val="00455083"/>
    <w:rsid w:val="00A7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45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55083"/>
    <w:rPr>
      <w:b/>
      <w:bCs/>
    </w:rPr>
  </w:style>
  <w:style w:type="character" w:customStyle="1" w:styleId="FontStyle43">
    <w:name w:val="Font Style43"/>
    <w:rsid w:val="00455083"/>
    <w:rPr>
      <w:rFonts w:ascii="Times New Roman" w:hAnsi="Times New Roman" w:cs="Times New Roman"/>
      <w:sz w:val="18"/>
      <w:szCs w:val="18"/>
    </w:rPr>
  </w:style>
  <w:style w:type="paragraph" w:customStyle="1" w:styleId="22">
    <w:name w:val="Основной текст 22"/>
    <w:basedOn w:val="a"/>
    <w:rsid w:val="0045508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455083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Default">
    <w:name w:val="Default"/>
    <w:rsid w:val="00243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2014-11-14T09:49:00Z</dcterms:created>
  <dcterms:modified xsi:type="dcterms:W3CDTF">2014-11-14T10:57:00Z</dcterms:modified>
</cp:coreProperties>
</file>